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0BD7">
      <w:pPr>
        <w:pStyle w:val="2"/>
        <w:spacing w:line="520" w:lineRule="exact"/>
        <w:ind w:firstLine="0" w:firstLineChars="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2</w:t>
      </w:r>
    </w:p>
    <w:p w14:paraId="258AF8D7">
      <w:pPr>
        <w:snapToGrid w:val="0"/>
        <w:spacing w:line="560" w:lineRule="exact"/>
        <w:ind w:firstLine="720" w:firstLineChars="200"/>
        <w:rPr>
          <w:rFonts w:hint="eastAsia" w:eastAsia="方正小标宋简体"/>
          <w:bCs/>
          <w:sz w:val="36"/>
          <w:szCs w:val="36"/>
        </w:rPr>
      </w:pPr>
    </w:p>
    <w:p w14:paraId="76B9A0E3">
      <w:pPr>
        <w:snapToGrid w:val="0"/>
        <w:spacing w:line="560" w:lineRule="exact"/>
        <w:ind w:firstLine="720" w:firstLineChars="200"/>
        <w:rPr>
          <w:rFonts w:hint="eastAsia" w:eastAsia="方正小标宋简体"/>
          <w:bCs/>
          <w:sz w:val="36"/>
          <w:szCs w:val="36"/>
        </w:rPr>
      </w:pPr>
      <w:bookmarkStart w:id="0" w:name="_GoBack"/>
      <w:r>
        <w:rPr>
          <w:rFonts w:hint="eastAsia" w:eastAsia="方正小标宋简体"/>
          <w:bCs/>
          <w:sz w:val="36"/>
          <w:szCs w:val="36"/>
        </w:rPr>
        <w:t>广州新华学院202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eastAsia="方正小标宋简体"/>
          <w:bCs/>
          <w:sz w:val="36"/>
          <w:szCs w:val="36"/>
        </w:rPr>
        <w:t>年普通高校专升本招生专业要求</w:t>
      </w:r>
    </w:p>
    <w:bookmarkEnd w:id="0"/>
    <w:p w14:paraId="79C265CD">
      <w:pPr>
        <w:snapToGrid w:val="0"/>
        <w:spacing w:line="560" w:lineRule="exact"/>
        <w:ind w:firstLine="720" w:firstLineChars="200"/>
        <w:rPr>
          <w:rFonts w:hint="eastAsia" w:eastAsia="方正小标宋简体"/>
          <w:bCs/>
          <w:sz w:val="36"/>
          <w:szCs w:val="36"/>
        </w:rPr>
      </w:pPr>
    </w:p>
    <w:p w14:paraId="00998967">
      <w:pPr>
        <w:numPr>
          <w:ilvl w:val="0"/>
          <w:numId w:val="0"/>
        </w:numPr>
        <w:ind w:firstLine="640" w:firstLineChars="200"/>
        <w:rPr>
          <w:rFonts w:hint="eastAsia" w:eastAsia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音乐学招生要求</w:t>
      </w:r>
    </w:p>
    <w:tbl>
      <w:tblPr>
        <w:tblStyle w:val="3"/>
        <w:tblW w:w="8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321"/>
        <w:gridCol w:w="3671"/>
      </w:tblGrid>
      <w:tr w14:paraId="6EF08F7D">
        <w:trPr>
          <w:trHeight w:val="840" w:hRule="atLeast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6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面向以下专科专业招生</w:t>
            </w:r>
          </w:p>
        </w:tc>
      </w:tr>
      <w:tr w14:paraId="49E4E8FE">
        <w:trPr>
          <w:trHeight w:val="434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EB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53F02F1E">
        <w:trPr>
          <w:trHeight w:val="558" w:hRule="atLeast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 w14:paraId="01DB57B4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1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表演艺术(音乐表演)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 w14:paraId="68FBA339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A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音乐教育(师范)</w:t>
            </w:r>
          </w:p>
        </w:tc>
      </w:tr>
      <w:tr w14:paraId="54B7F177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3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 w14:paraId="23932425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D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7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 w14:paraId="22008253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 w14:paraId="161F8A88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7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文化事业管理</w:t>
            </w:r>
          </w:p>
        </w:tc>
      </w:tr>
      <w:tr w14:paraId="06548E22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1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文化市场经营管理</w:t>
            </w:r>
          </w:p>
        </w:tc>
      </w:tr>
      <w:tr w14:paraId="40EF4B47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0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文化市场经营与管理</w:t>
            </w:r>
          </w:p>
        </w:tc>
      </w:tr>
      <w:tr w14:paraId="467416A1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6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F100AEC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7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学前教育（师范）</w:t>
            </w:r>
          </w:p>
        </w:tc>
      </w:tr>
      <w:tr w14:paraId="09F71CD6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F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学前教育（中外合作）</w:t>
            </w:r>
          </w:p>
        </w:tc>
      </w:tr>
      <w:tr w14:paraId="2D6BC985">
        <w:trPr>
          <w:trHeight w:val="55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1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音乐表演(声乐方向)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学前教育（中外合作办学）</w:t>
            </w:r>
          </w:p>
        </w:tc>
      </w:tr>
      <w:tr w14:paraId="0E0C0294">
        <w:trPr>
          <w:trHeight w:val="998" w:hRule="atLeast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B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音乐表演(音乐传播)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学前教育（中外合作办学）</w:t>
            </w:r>
          </w:p>
          <w:p w14:paraId="0048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（师范）</w:t>
            </w:r>
          </w:p>
        </w:tc>
      </w:tr>
    </w:tbl>
    <w:p w14:paraId="489CD0B7">
      <w:pPr>
        <w:numPr>
          <w:ilvl w:val="0"/>
          <w:numId w:val="0"/>
        </w:numPr>
        <w:ind w:firstLine="640" w:firstLineChars="200"/>
        <w:rPr>
          <w:rFonts w:hint="eastAsia" w:eastAsia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护理学招生要求：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须取得普通专科护理、助产专业学历，或取得人力资源和社会保障、卫生健康行政部门颁发的护理初级（士）专业技术资格证书，色盲色弱慎报</w:t>
      </w:r>
      <w:r>
        <w:rPr>
          <w:rFonts w:hint="eastAsia" w:eastAsia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3ED8170F">
      <w:pPr>
        <w:numPr>
          <w:ilvl w:val="0"/>
          <w:numId w:val="0"/>
        </w:numPr>
        <w:ind w:firstLine="640" w:firstLineChars="200"/>
        <w:rPr>
          <w:rFonts w:hint="eastAsia" w:eastAsia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药学招生要求：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须取得药学专业学历，不招色盲色弱，聋哑人士、嗅觉迟钝考生慎重报考</w:t>
      </w:r>
      <w:r>
        <w:rPr>
          <w:rFonts w:hint="eastAsia" w:eastAsia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3E927EBB">
      <w:pPr>
        <w:numPr>
          <w:ilvl w:val="0"/>
          <w:numId w:val="0"/>
        </w:numPr>
        <w:ind w:firstLine="640" w:firstLineChars="200"/>
        <w:rPr>
          <w:rFonts w:hint="eastAsia" w:eastAsia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艺术设计学招生要求：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不招色盲色弱</w:t>
      </w:r>
      <w:r>
        <w:rPr>
          <w:rFonts w:hint="eastAsia" w:eastAsia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42F799BA">
      <w:pPr>
        <w:numPr>
          <w:ilvl w:val="0"/>
          <w:numId w:val="0"/>
        </w:numPr>
        <w:ind w:firstLine="640" w:firstLineChars="200"/>
        <w:rPr>
          <w:rFonts w:hint="eastAsia" w:eastAsia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服装与服饰设计招生要求：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不招色盲色弱</w:t>
      </w:r>
      <w:r>
        <w:rPr>
          <w:rFonts w:hint="eastAsia" w:eastAsia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093BCCB5">
      <w:pPr>
        <w:numPr>
          <w:ilvl w:val="0"/>
          <w:numId w:val="0"/>
        </w:numPr>
        <w:ind w:firstLine="640" w:firstLineChars="200"/>
        <w:rPr>
          <w:rFonts w:hint="eastAsia" w:eastAsia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kern w:val="0"/>
          <w:sz w:val="32"/>
          <w:szCs w:val="32"/>
          <w:lang w:val="en-US" w:eastAsia="zh-CN" w:bidi="ar-SA"/>
        </w:rPr>
        <w:t>六、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健康服务与管理招生要求：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弱视慎报</w:t>
      </w:r>
      <w:r>
        <w:rPr>
          <w:rFonts w:hint="eastAsia" w:eastAsia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22A164CC">
      <w:pPr>
        <w:numPr>
          <w:ilvl w:val="0"/>
          <w:numId w:val="0"/>
        </w:numPr>
        <w:ind w:firstLine="640" w:firstLineChars="200"/>
        <w:rPr>
          <w:rFonts w:hint="eastAsia" w:eastAsia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kern w:val="0"/>
          <w:sz w:val="32"/>
          <w:szCs w:val="32"/>
          <w:lang w:val="en-US" w:eastAsia="zh-CN" w:bidi="ar-SA"/>
        </w:rPr>
        <w:t>七、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信息资源管理招生要求：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弱视慎报</w:t>
      </w:r>
      <w:r>
        <w:rPr>
          <w:rFonts w:hint="eastAsia" w:eastAsia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49009671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八、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自然地理与资源环境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招生要求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不招色盲，请色弱的考生慎重报考。</w:t>
      </w:r>
    </w:p>
    <w:p w14:paraId="0A6E063E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人文地理与城乡规划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招生要求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不招色盲，请色弱的考生慎重报考。</w:t>
      </w:r>
    </w:p>
    <w:p w14:paraId="4B5BE6A7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十、风景园林</w:t>
      </w:r>
      <w:r>
        <w:rPr>
          <w:rFonts w:hint="eastAsia" w:eastAsia="黑体"/>
          <w:bCs/>
          <w:color w:val="000000"/>
          <w:kern w:val="0"/>
          <w:sz w:val="32"/>
          <w:szCs w:val="32"/>
        </w:rPr>
        <w:t>招生要求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不招色盲，请色弱的考生慎重报考。</w:t>
      </w:r>
    </w:p>
    <w:p w14:paraId="6704A269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十一、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休闲体育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招生要求</w:t>
      </w:r>
    </w:p>
    <w:tbl>
      <w:tblPr>
        <w:tblStyle w:val="3"/>
        <w:tblW w:w="8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3398"/>
        <w:gridCol w:w="3400"/>
      </w:tblGrid>
      <w:tr w14:paraId="13781993">
        <w:trPr>
          <w:trHeight w:val="809" w:hRule="atLeast"/>
        </w:trPr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6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面向以下专科专业招生</w:t>
            </w:r>
          </w:p>
        </w:tc>
      </w:tr>
      <w:tr w14:paraId="73BEF06B">
        <w:trPr>
          <w:trHeight w:val="399" w:hRule="atLeast"/>
        </w:trPr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D1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68299C76">
        <w:trPr>
          <w:trHeight w:val="526" w:hRule="atLeast"/>
        </w:trPr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 w14:paraId="6480748C">
        <w:trPr>
          <w:trHeight w:val="526" w:hRule="atLeast"/>
        </w:trPr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3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社会体育（体能与康复）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20C9BC0C">
        <w:trPr>
          <w:trHeight w:val="526" w:hRule="atLeast"/>
        </w:trPr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D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2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 w14:paraId="4E0E3DB7">
        <w:trPr>
          <w:trHeight w:val="526" w:hRule="atLeast"/>
        </w:trPr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E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 w14:paraId="0DF91091">
        <w:trPr>
          <w:trHeight w:val="526" w:hRule="atLeast"/>
        </w:trPr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D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364C0740">
        <w:trPr>
          <w:trHeight w:val="546" w:hRule="atLeast"/>
        </w:trPr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2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体育教育（师范）</w:t>
            </w:r>
          </w:p>
        </w:tc>
      </w:tr>
    </w:tbl>
    <w:p w14:paraId="453A2CA6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 w:bidi="ar-SA"/>
        </w:rPr>
        <w:t>十二、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康复治疗学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招生要求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：不招色盲色弱。</w:t>
      </w:r>
    </w:p>
    <w:tbl>
      <w:tblPr>
        <w:tblStyle w:val="3"/>
        <w:tblW w:w="87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322"/>
        <w:gridCol w:w="3323"/>
      </w:tblGrid>
      <w:tr w14:paraId="395A67CD">
        <w:trPr>
          <w:trHeight w:val="818" w:hRule="atLeast"/>
        </w:trPr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6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4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面向以下专科专业招生</w:t>
            </w:r>
          </w:p>
        </w:tc>
      </w:tr>
      <w:tr w14:paraId="5829B485">
        <w:trPr>
          <w:trHeight w:val="403" w:hRule="atLeast"/>
        </w:trPr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D9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5C4DE884">
        <w:trPr>
          <w:trHeight w:val="53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 w14:paraId="6A78D53D"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6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33B40365"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0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假肢与矫形器技术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69E288FF"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7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 w14:paraId="2754E6B1"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2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 w14:paraId="0702D1EB"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中医保健康复技术</w:t>
            </w:r>
          </w:p>
        </w:tc>
      </w:tr>
      <w:tr w14:paraId="0AFD209C"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256A3D1A"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6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 w14:paraId="0B9BB2A6">
        <w:trPr>
          <w:trHeight w:val="5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A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 w14:paraId="62DB457A">
        <w:trPr>
          <w:trHeight w:val="55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D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</w:tbl>
    <w:p w14:paraId="0028C64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</w:pPr>
    </w:p>
    <w:p w14:paraId="0D68F601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听力与言语康复学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招生要求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：不招色盲色弱。</w:t>
      </w:r>
    </w:p>
    <w:tbl>
      <w:tblPr>
        <w:tblStyle w:val="3"/>
        <w:tblW w:w="87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395"/>
        <w:gridCol w:w="3396"/>
      </w:tblGrid>
      <w:tr w14:paraId="5DB7B142">
        <w:trPr>
          <w:trHeight w:val="745" w:hRule="atLeast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6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面向以下专科专业招生</w:t>
            </w:r>
          </w:p>
        </w:tc>
      </w:tr>
      <w:tr w14:paraId="54D02540">
        <w:trPr>
          <w:trHeight w:val="317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E4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0F963294">
        <w:trPr>
          <w:trHeight w:val="486" w:hRule="atLeast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听力与言语</w:t>
            </w:r>
          </w:p>
          <w:p w14:paraId="7645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康复学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6F7FD533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B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1F8D082D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6E06C0FF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F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 w14:paraId="239ADE86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2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0D8157EF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2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672F9AB3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2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22BA06E6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6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14E2B0CF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4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1ABB91FA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F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4E5C11F8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0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 w14:paraId="02635D40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4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 w14:paraId="5DA6A89C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1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66296B73">
        <w:trPr>
          <w:trHeight w:val="501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2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2AB8BACD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2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 w14:paraId="7B9F6152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7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46C33647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F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 w14:paraId="38B1FFE5">
        <w:trPr>
          <w:trHeight w:val="486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1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 w14:paraId="72F47FB2">
        <w:trPr>
          <w:trHeight w:val="504" w:hRule="atLeast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8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</w:tbl>
    <w:p w14:paraId="4EBFFF3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</w:pPr>
    </w:p>
    <w:p w14:paraId="4C90713B">
      <w:pPr>
        <w:numPr>
          <w:ilvl w:val="0"/>
          <w:numId w:val="1"/>
        </w:numPr>
        <w:ind w:left="0" w:leftChars="0" w:firstLine="640" w:firstLineChars="20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医学影像技术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招生要求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：不招色盲色弱。</w:t>
      </w:r>
    </w:p>
    <w:tbl>
      <w:tblPr>
        <w:tblStyle w:val="3"/>
        <w:tblW w:w="86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3387"/>
        <w:gridCol w:w="3388"/>
      </w:tblGrid>
      <w:tr w14:paraId="18FF1141">
        <w:trPr>
          <w:trHeight w:val="534" w:hRule="atLeast"/>
        </w:trPr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6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面向以下专科专业招生</w:t>
            </w:r>
          </w:p>
        </w:tc>
      </w:tr>
      <w:tr w14:paraId="10C21382">
        <w:trPr>
          <w:trHeight w:val="534" w:hRule="atLeast"/>
        </w:trPr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A2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69DB4FED">
        <w:trPr>
          <w:trHeight w:val="53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25F6003D">
        <w:trPr>
          <w:trHeight w:val="5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E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0AD86E45">
        <w:trPr>
          <w:trHeight w:val="5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1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 w14:paraId="147406C6">
        <w:trPr>
          <w:trHeight w:val="5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A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7F058857">
        <w:trPr>
          <w:trHeight w:val="5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F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医疗器械经营与管理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5825C90B">
        <w:trPr>
          <w:trHeight w:val="5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1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 w14:paraId="6C62EAEC">
        <w:trPr>
          <w:trHeight w:val="5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E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 w14:paraId="538FED82">
        <w:trPr>
          <w:trHeight w:val="64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7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医疗设备应用技术</w:t>
            </w:r>
          </w:p>
          <w:p w14:paraId="75D6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(医疗电子工程)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 w14:paraId="275C5BCD">
        <w:trPr>
          <w:trHeight w:val="64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1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医疗设备应用技术</w:t>
            </w:r>
          </w:p>
          <w:p w14:paraId="1B82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4F3D3516">
        <w:trPr>
          <w:trHeight w:val="5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88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233293C6">
        <w:trPr>
          <w:trHeight w:val="5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B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62FE562A">
        <w:trPr>
          <w:trHeight w:val="5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F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39EBE3B3"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5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</w:tbl>
    <w:p w14:paraId="7333ADA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</w:pPr>
    </w:p>
    <w:p w14:paraId="7E6C5B36">
      <w:pPr>
        <w:numPr>
          <w:ilvl w:val="0"/>
          <w:numId w:val="1"/>
        </w:numPr>
        <w:ind w:left="0" w:leftChars="0" w:firstLine="640" w:firstLineChars="20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生物医学工程招生要求：不招色盲色弱。</w:t>
      </w:r>
    </w:p>
    <w:tbl>
      <w:tblPr>
        <w:tblStyle w:val="3"/>
        <w:tblW w:w="86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3478"/>
        <w:gridCol w:w="3478"/>
      </w:tblGrid>
      <w:tr w14:paraId="36F50286">
        <w:trPr>
          <w:trHeight w:val="500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6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面向以下专科专业招生</w:t>
            </w:r>
          </w:p>
        </w:tc>
      </w:tr>
      <w:tr w14:paraId="23B82469">
        <w:trPr>
          <w:trHeight w:val="500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78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084330FF"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 w14:paraId="1B142B8F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E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医疗器械经营与管理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1B19D108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4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电子测量技术与仪器</w:t>
            </w:r>
          </w:p>
        </w:tc>
      </w:tr>
      <w:tr w14:paraId="67F226A5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83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 w14:paraId="16C12EA4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D0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医疗设备应用技术</w:t>
            </w:r>
          </w:p>
          <w:p w14:paraId="4F27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(医疗电子工程)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 w14:paraId="7894F256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E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医疗设备应用技术</w:t>
            </w:r>
          </w:p>
          <w:p w14:paraId="46F0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67C5D0E2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7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 w14:paraId="472F1FEB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3872C85F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F7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2CF75D20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C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  <w:p w14:paraId="37A9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 w14:paraId="4BB0031D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9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 w14:paraId="0FDDF0CB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D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 w14:paraId="66AD6581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9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074B0BB5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61BBFFD5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39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 w14:paraId="65FFA424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7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34481EAB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8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6E210559"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6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</w:tbl>
    <w:p w14:paraId="5DE42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D51D7"/>
    <w:multiLevelType w:val="singleLevel"/>
    <w:tmpl w:val="777D51D7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3974B"/>
    <w:rsid w:val="BFF39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2025-12-18T23:20:00Z</dcterms:created>
  <dc:creator>浅</dc:creator>
  <cp:lastModifiedBy>浅</cp:lastModifiedBy>
  <dcterms:modified xsi:type="dcterms:W3CDTF">2025-12-18T23:20:51Z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2E846AE75F06F82BA81B44695684194E_41</vt:lpwstr>
  </property>
</Properties>
</file>