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A138F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湖北理工学院2025年普通专升本《</w:t>
      </w:r>
      <w:r>
        <w:rPr>
          <w:rFonts w:hint="eastAsia" w:ascii="Arial" w:hAnsi="Arial" w:cs="Arial"/>
          <w:sz w:val="32"/>
          <w:szCs w:val="32"/>
          <w:lang w:val="en-US" w:eastAsia="zh-CN"/>
        </w:rPr>
        <w:t>工程力学》</w:t>
      </w:r>
      <w:r>
        <w:rPr>
          <w:rFonts w:hint="eastAsia"/>
          <w:sz w:val="32"/>
          <w:szCs w:val="32"/>
          <w:lang w:val="en-US" w:eastAsia="zh-CN"/>
        </w:rPr>
        <w:t>考试大纲</w:t>
      </w:r>
    </w:p>
    <w:p w14:paraId="19B1A5A6">
      <w:pPr>
        <w:rPr>
          <w:rFonts w:hint="default"/>
          <w:sz w:val="44"/>
          <w:szCs w:val="44"/>
          <w:lang w:val="en-US" w:eastAsia="zh-CN"/>
        </w:rPr>
      </w:pPr>
    </w:p>
    <w:p w14:paraId="53A7D243">
      <w:pPr>
        <w:spacing w:line="440" w:lineRule="exact"/>
        <w:rPr>
          <w:rFonts w:hint="eastAsia" w:ascii="宋体" w:hAnsi="宋体" w:cs="仿宋" w:eastAsiaTheme="minorEastAsia"/>
          <w:b/>
          <w:bCs/>
          <w:sz w:val="28"/>
          <w:szCs w:val="28"/>
          <w:lang w:eastAsia="zh-CN"/>
        </w:rPr>
      </w:pPr>
      <w:r>
        <w:rPr>
          <w:rFonts w:hint="eastAsia" w:ascii="宋体" w:hAnsi="宋体" w:cs="仿宋"/>
          <w:b/>
          <w:bCs/>
          <w:sz w:val="28"/>
          <w:szCs w:val="28"/>
        </w:rPr>
        <w:t>一、课程性质与设置目的</w:t>
      </w:r>
    </w:p>
    <w:p w14:paraId="3ABE9773">
      <w:pPr>
        <w:spacing w:line="440" w:lineRule="exact"/>
        <w:ind w:firstLine="465"/>
        <w:rPr>
          <w:rFonts w:hint="eastAsia" w:ascii="宋体" w:hAnsi="宋体" w:cs="仿宋"/>
          <w:sz w:val="24"/>
          <w:lang w:val="en-US" w:eastAsia="zh-CN"/>
        </w:rPr>
      </w:pPr>
      <w:r>
        <w:rPr>
          <w:rFonts w:hint="eastAsia" w:ascii="宋体" w:hAnsi="宋体" w:cs="仿宋"/>
          <w:sz w:val="24"/>
        </w:rPr>
        <w:t>《</w:t>
      </w:r>
      <w:r>
        <w:rPr>
          <w:rFonts w:hint="eastAsia" w:ascii="宋体" w:hAnsi="宋体" w:cs="仿宋"/>
          <w:sz w:val="24"/>
          <w:lang w:val="en-US" w:eastAsia="zh-CN"/>
        </w:rPr>
        <w:t>工程力学</w:t>
      </w:r>
      <w:r>
        <w:rPr>
          <w:rFonts w:hint="eastAsia" w:ascii="宋体" w:hAnsi="宋体" w:cs="仿宋"/>
          <w:sz w:val="24"/>
        </w:rPr>
        <w:t>》是</w:t>
      </w:r>
      <w:r>
        <w:rPr>
          <w:rFonts w:hint="eastAsia" w:ascii="宋体" w:hAnsi="宋体" w:cs="仿宋"/>
          <w:sz w:val="24"/>
          <w:lang w:val="en-US" w:eastAsia="zh-CN"/>
        </w:rPr>
        <w:t>土木工程</w:t>
      </w:r>
      <w:r>
        <w:rPr>
          <w:rFonts w:hint="eastAsia" w:ascii="宋体" w:hAnsi="宋体" w:cs="仿宋"/>
          <w:sz w:val="24"/>
        </w:rPr>
        <w:t>专业的核心</w:t>
      </w:r>
      <w:r>
        <w:rPr>
          <w:rFonts w:hint="eastAsia" w:ascii="宋体" w:hAnsi="宋体" w:cs="仿宋"/>
          <w:sz w:val="24"/>
          <w:lang w:val="en-US" w:eastAsia="zh-CN"/>
        </w:rPr>
        <w:t>学科基础</w:t>
      </w:r>
      <w:r>
        <w:rPr>
          <w:rFonts w:hint="eastAsia" w:ascii="宋体" w:hAnsi="宋体" w:cs="仿宋"/>
          <w:sz w:val="24"/>
        </w:rPr>
        <w:t>课程</w:t>
      </w:r>
      <w:r>
        <w:rPr>
          <w:rFonts w:hint="eastAsia" w:ascii="宋体" w:hAnsi="宋体" w:cs="仿宋"/>
          <w:sz w:val="24"/>
          <w:lang w:eastAsia="zh-CN"/>
        </w:rPr>
        <w:t>，</w:t>
      </w:r>
      <w:r>
        <w:rPr>
          <w:rFonts w:hint="eastAsia" w:ascii="宋体" w:hAnsi="宋体" w:cs="仿宋"/>
          <w:sz w:val="24"/>
          <w:lang w:val="en-US" w:eastAsia="zh-CN"/>
        </w:rPr>
        <w:t>理论性较强，</w:t>
      </w:r>
      <w:r>
        <w:rPr>
          <w:rFonts w:hint="eastAsia" w:ascii="宋体" w:hAnsi="宋体" w:cs="仿宋"/>
          <w:sz w:val="24"/>
        </w:rPr>
        <w:t>是各门力学和结构的基础，并在许多工程技术领域中有着广泛的应用。本课程</w:t>
      </w:r>
      <w:r>
        <w:rPr>
          <w:rFonts w:hint="eastAsia" w:ascii="宋体" w:hAnsi="宋体" w:cs="仿宋"/>
          <w:sz w:val="24"/>
          <w:lang w:val="en-US" w:eastAsia="zh-CN"/>
        </w:rPr>
        <w:t>有静力学和材料力学两篇内容，具体包括静力学受力分析、静力平衡理论应用、四大基本变形、应力状态与强度理论、组合变形以及压杆稳定。</w:t>
      </w:r>
    </w:p>
    <w:p w14:paraId="54430C1A">
      <w:pPr>
        <w:spacing w:line="440" w:lineRule="exact"/>
        <w:ind w:firstLine="465"/>
        <w:rPr>
          <w:rFonts w:hint="eastAsia" w:ascii="宋体" w:hAnsi="宋体" w:cs="仿宋" w:eastAsiaTheme="minorEastAsia"/>
          <w:sz w:val="24"/>
          <w:lang w:val="en-US"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设置本考核课程的目的是为后续专业课程学习打下坚实基础，也为未来职业发展提供综合能力训练。</w:t>
      </w:r>
      <w:r>
        <w:rPr>
          <w:rFonts w:hint="eastAsia" w:ascii="宋体" w:hAnsi="宋体" w:cs="仿宋"/>
          <w:sz w:val="24"/>
        </w:rPr>
        <w:t>通过工程力学学习，</w:t>
      </w:r>
      <w:r>
        <w:rPr>
          <w:rFonts w:hint="eastAsia" w:ascii="宋体" w:hAnsi="宋体" w:cs="仿宋"/>
          <w:sz w:val="24"/>
          <w:lang w:val="en-US" w:eastAsia="zh-CN"/>
        </w:rPr>
        <w:t>不仅使学生</w:t>
      </w:r>
      <w:r>
        <w:rPr>
          <w:rFonts w:hint="eastAsia" w:ascii="宋体" w:hAnsi="宋体" w:cs="仿宋"/>
          <w:sz w:val="24"/>
        </w:rPr>
        <w:t>了解构件设计的基本力学原理，懂得恰当地选择材料和确定构件的截面形状与尺寸，并应用于工程设计，使构件既安全可靠又经济合理；同时培养学生分析问题解决问题的能力</w:t>
      </w:r>
      <w:r>
        <w:rPr>
          <w:rFonts w:hint="eastAsia" w:ascii="宋体" w:hAnsi="宋体" w:cs="仿宋"/>
          <w:sz w:val="24"/>
          <w:lang w:eastAsia="zh-CN"/>
        </w:rPr>
        <w:t>，</w:t>
      </w:r>
      <w:r>
        <w:rPr>
          <w:rFonts w:hint="eastAsia" w:ascii="宋体" w:hAnsi="宋体" w:cs="仿宋"/>
          <w:sz w:val="24"/>
          <w:lang w:val="en-US" w:eastAsia="zh-CN"/>
        </w:rPr>
        <w:t>提升工程素养</w:t>
      </w:r>
      <w:r>
        <w:rPr>
          <w:rFonts w:hint="eastAsia" w:ascii="宋体" w:hAnsi="宋体" w:cs="仿宋"/>
          <w:sz w:val="24"/>
          <w:lang w:eastAsia="zh-CN"/>
        </w:rPr>
        <w:t>。</w:t>
      </w:r>
    </w:p>
    <w:p w14:paraId="0652DB6A">
      <w:pPr>
        <w:numPr>
          <w:ilvl w:val="0"/>
          <w:numId w:val="1"/>
        </w:numPr>
        <w:spacing w:line="440" w:lineRule="exact"/>
        <w:ind w:left="482" w:hanging="562" w:hangingChars="200"/>
        <w:rPr>
          <w:rFonts w:hint="eastAsia" w:ascii="宋体" w:hAnsi="宋体" w:cs="仿宋"/>
          <w:b/>
          <w:bCs/>
          <w:sz w:val="28"/>
          <w:szCs w:val="28"/>
          <w:lang w:eastAsia="zh-CN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考核的基本要求</w:t>
      </w:r>
    </w:p>
    <w:p w14:paraId="14CD2B29">
      <w:pPr>
        <w:spacing w:line="440" w:lineRule="exact"/>
        <w:ind w:firstLine="465"/>
        <w:rPr>
          <w:rFonts w:hint="eastAsia" w:ascii="宋体" w:hAnsi="宋体" w:cs="仿宋"/>
          <w:sz w:val="24"/>
          <w:lang w:val="en-US"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1.考核专业所需的基本知识掌握情况，主要为工程力学基本概念；</w:t>
      </w:r>
    </w:p>
    <w:p w14:paraId="7FAAE777">
      <w:pPr>
        <w:spacing w:line="440" w:lineRule="exact"/>
        <w:ind w:firstLine="465"/>
        <w:rPr>
          <w:rFonts w:hint="eastAsia" w:ascii="宋体" w:hAnsi="宋体" w:cs="仿宋"/>
          <w:sz w:val="24"/>
          <w:lang w:val="en-US"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2.考核专业所需的基本技能掌握情况，主要为力学分析和杆件设计。</w:t>
      </w:r>
    </w:p>
    <w:p w14:paraId="7B7BEE1F">
      <w:pPr>
        <w:spacing w:line="440" w:lineRule="exact"/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三、考核的形式和方法</w:t>
      </w:r>
    </w:p>
    <w:p w14:paraId="595BED59">
      <w:pPr>
        <w:spacing w:line="440" w:lineRule="exact"/>
        <w:ind w:firstLine="480" w:firstLineChars="200"/>
        <w:rPr>
          <w:rFonts w:hint="eastAsia" w:ascii="宋体" w:hAnsi="宋体" w:cs="仿宋" w:eastAsiaTheme="minorEastAsia"/>
          <w:sz w:val="24"/>
          <w:lang w:val="en-US" w:eastAsia="zh-CN"/>
        </w:rPr>
      </w:pPr>
      <w:r>
        <w:rPr>
          <w:rFonts w:hint="eastAsia" w:ascii="宋体" w:hAnsi="宋体" w:cs="仿宋"/>
          <w:sz w:val="24"/>
        </w:rPr>
        <w:t>1.考核形式</w:t>
      </w:r>
      <w:r>
        <w:rPr>
          <w:rFonts w:hint="eastAsia" w:ascii="宋体" w:hAnsi="宋体" w:cs="仿宋"/>
          <w:sz w:val="24"/>
          <w:lang w:eastAsia="zh-CN"/>
        </w:rPr>
        <w:t>：</w:t>
      </w:r>
      <w:r>
        <w:rPr>
          <w:rFonts w:hint="eastAsia" w:ascii="宋体" w:hAnsi="宋体" w:cs="仿宋"/>
          <w:sz w:val="24"/>
          <w:lang w:val="en-US" w:eastAsia="zh-CN"/>
        </w:rPr>
        <w:t>书面答题形式。</w:t>
      </w:r>
    </w:p>
    <w:p w14:paraId="3191C1F8"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 w:cs="仿宋"/>
          <w:sz w:val="24"/>
          <w:lang w:val="en-US"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2.</w:t>
      </w:r>
      <w:r>
        <w:rPr>
          <w:rFonts w:hint="eastAsia" w:ascii="宋体" w:hAnsi="宋体" w:cs="仿宋"/>
          <w:sz w:val="24"/>
        </w:rPr>
        <w:t>考核方法</w:t>
      </w:r>
      <w:r>
        <w:rPr>
          <w:rFonts w:hint="eastAsia" w:ascii="宋体" w:hAnsi="宋体" w:cs="仿宋"/>
          <w:sz w:val="24"/>
          <w:lang w:eastAsia="zh-CN"/>
        </w:rPr>
        <w:t>：</w:t>
      </w:r>
      <w:r>
        <w:rPr>
          <w:rFonts w:hint="eastAsia" w:ascii="宋体" w:hAnsi="宋体" w:cs="仿宋"/>
          <w:sz w:val="24"/>
          <w:lang w:val="en-US" w:eastAsia="zh-CN"/>
        </w:rPr>
        <w:t>闭卷考试，考试时间为120分钟，150分试卷。</w:t>
      </w:r>
    </w:p>
    <w:p w14:paraId="3322E833">
      <w:pPr>
        <w:spacing w:line="440" w:lineRule="exact"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shd w:val="clear" w:color="auto" w:fill="FFFFFF"/>
        </w:rPr>
        <w:t>四、考核内容</w:t>
      </w:r>
    </w:p>
    <w:p w14:paraId="43DEF10B">
      <w:pPr>
        <w:spacing w:line="440" w:lineRule="exact"/>
        <w:ind w:firstLine="482" w:firstLineChars="200"/>
        <w:rPr>
          <w:rFonts w:hint="eastAsia" w:ascii="宋体" w:hAnsi="宋体" w:cs="仿宋"/>
          <w:b/>
          <w:bCs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>第一章 静力学基础</w:t>
      </w:r>
    </w:p>
    <w:p w14:paraId="17083D13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  <w:lang w:eastAsia="zh-CN"/>
        </w:rPr>
        <w:t>静力学的基本概念，静力学公理的内容及应用，物体的受力分析</w:t>
      </w:r>
      <w:r>
        <w:rPr>
          <w:rFonts w:hint="eastAsia" w:ascii="宋体" w:hAnsi="宋体" w:cs="仿宋"/>
          <w:sz w:val="24"/>
          <w:lang w:val="en-US" w:eastAsia="zh-CN"/>
        </w:rPr>
        <w:t>和受力图</w:t>
      </w:r>
      <w:r>
        <w:rPr>
          <w:rFonts w:hint="eastAsia" w:ascii="宋体" w:hAnsi="宋体" w:cs="仿宋"/>
          <w:sz w:val="24"/>
          <w:lang w:eastAsia="zh-CN"/>
        </w:rPr>
        <w:t>。</w:t>
      </w:r>
    </w:p>
    <w:p w14:paraId="4087603C">
      <w:pPr>
        <w:spacing w:line="440" w:lineRule="exact"/>
        <w:ind w:firstLine="482" w:firstLineChars="200"/>
        <w:rPr>
          <w:rFonts w:hint="eastAsia" w:ascii="宋体" w:hAnsi="宋体" w:cs="仿宋"/>
          <w:b/>
          <w:bCs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>第二章 平面汇交力系与平面力偶系</w:t>
      </w:r>
    </w:p>
    <w:p w14:paraId="3960450B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平面汇交力系</w:t>
      </w:r>
      <w:r>
        <w:rPr>
          <w:rFonts w:hint="eastAsia" w:ascii="宋体" w:hAnsi="宋体" w:cs="仿宋"/>
          <w:sz w:val="24"/>
          <w:lang w:eastAsia="zh-CN"/>
        </w:rPr>
        <w:t>和力偶</w:t>
      </w:r>
      <w:r>
        <w:rPr>
          <w:rFonts w:hint="eastAsia" w:ascii="宋体" w:hAnsi="宋体" w:cs="仿宋"/>
          <w:sz w:val="24"/>
          <w:lang w:val="en-US" w:eastAsia="zh-CN"/>
        </w:rPr>
        <w:t>系</w:t>
      </w:r>
      <w:r>
        <w:rPr>
          <w:rFonts w:hint="eastAsia" w:ascii="宋体" w:hAnsi="宋体" w:cs="仿宋"/>
          <w:sz w:val="24"/>
          <w:lang w:eastAsia="zh-CN"/>
        </w:rPr>
        <w:t>的合成与平衡，力、力矩、力偶的定义及性质。</w:t>
      </w:r>
    </w:p>
    <w:p w14:paraId="0DFE4694">
      <w:pPr>
        <w:spacing w:line="440" w:lineRule="exact"/>
        <w:ind w:firstLine="482" w:firstLineChars="200"/>
        <w:rPr>
          <w:rFonts w:hint="eastAsia" w:ascii="宋体" w:hAnsi="宋体" w:cs="仿宋"/>
          <w:b/>
          <w:bCs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>第三章 平面一般力系</w:t>
      </w:r>
    </w:p>
    <w:p w14:paraId="52ACBFA0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力的平移定理，</w:t>
      </w:r>
      <w:r>
        <w:rPr>
          <w:rFonts w:hint="eastAsia" w:ascii="宋体" w:hAnsi="宋体" w:cs="仿宋"/>
          <w:sz w:val="24"/>
          <w:lang w:eastAsia="zh-CN"/>
        </w:rPr>
        <w:t>平面一般力系的简化，合力矩定理，平面</w:t>
      </w:r>
      <w:r>
        <w:rPr>
          <w:rFonts w:hint="eastAsia" w:ascii="宋体" w:hAnsi="宋体" w:cs="仿宋"/>
          <w:sz w:val="24"/>
          <w:lang w:val="en-US" w:eastAsia="zh-CN"/>
        </w:rPr>
        <w:t>一般</w:t>
      </w:r>
      <w:r>
        <w:rPr>
          <w:rFonts w:hint="eastAsia" w:ascii="宋体" w:hAnsi="宋体" w:cs="仿宋"/>
          <w:sz w:val="24"/>
          <w:lang w:eastAsia="zh-CN"/>
        </w:rPr>
        <w:t>力系的平衡条件，物体系统的平衡计算，平面桁架</w:t>
      </w:r>
      <w:r>
        <w:rPr>
          <w:rFonts w:hint="eastAsia" w:ascii="宋体" w:hAnsi="宋体" w:cs="仿宋"/>
          <w:sz w:val="24"/>
          <w:lang w:val="en-US" w:eastAsia="zh-CN"/>
        </w:rPr>
        <w:t>的内力计算</w:t>
      </w:r>
      <w:r>
        <w:rPr>
          <w:rFonts w:hint="eastAsia" w:ascii="宋体" w:hAnsi="宋体" w:cs="仿宋"/>
          <w:sz w:val="24"/>
          <w:lang w:eastAsia="zh-CN"/>
        </w:rPr>
        <w:t>。</w:t>
      </w:r>
    </w:p>
    <w:p w14:paraId="5EC365CD">
      <w:pPr>
        <w:spacing w:line="440" w:lineRule="exact"/>
        <w:ind w:firstLine="482" w:firstLineChars="200"/>
        <w:rPr>
          <w:rFonts w:hint="eastAsia" w:ascii="宋体" w:hAnsi="宋体" w:cs="仿宋"/>
          <w:b/>
          <w:bCs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 xml:space="preserve">第四章 材料力学基本概念 </w:t>
      </w:r>
    </w:p>
    <w:p w14:paraId="1C19113B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val="en-US"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材料力学的研究对象、研究内容，材料力学的基本假设，内力和应力的概念，构件变形的基本形式。</w:t>
      </w:r>
    </w:p>
    <w:p w14:paraId="1A43F299">
      <w:pPr>
        <w:spacing w:line="440" w:lineRule="exact"/>
        <w:ind w:firstLine="482" w:firstLineChars="200"/>
        <w:rPr>
          <w:rFonts w:hint="eastAsia" w:ascii="宋体" w:hAnsi="宋体" w:cs="仿宋"/>
          <w:b/>
          <w:bCs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 xml:space="preserve">第五章 轴向拉伸和压缩 </w:t>
      </w:r>
    </w:p>
    <w:p w14:paraId="1238DDBD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  <w:lang w:eastAsia="zh-CN"/>
        </w:rPr>
        <w:t>轴向拉伸或压缩的内力及内力图，横截面与斜截面上的应力，轴向拉伸或压缩时的变形，材料受轴向拉压时的力学性能，强度</w:t>
      </w:r>
      <w:r>
        <w:rPr>
          <w:rFonts w:hint="eastAsia" w:ascii="宋体" w:hAnsi="宋体" w:cs="仿宋"/>
          <w:sz w:val="24"/>
          <w:lang w:val="en-US" w:eastAsia="zh-CN"/>
        </w:rPr>
        <w:t>计算、许用应力、应力集中</w:t>
      </w:r>
      <w:r>
        <w:rPr>
          <w:rFonts w:hint="eastAsia" w:ascii="宋体" w:hAnsi="宋体" w:cs="仿宋"/>
          <w:sz w:val="24"/>
          <w:lang w:eastAsia="zh-CN"/>
        </w:rPr>
        <w:t>，剪切和挤压的</w:t>
      </w:r>
      <w:r>
        <w:rPr>
          <w:rFonts w:hint="eastAsia" w:ascii="宋体" w:hAnsi="宋体" w:cs="仿宋"/>
          <w:sz w:val="24"/>
          <w:lang w:val="en-US" w:eastAsia="zh-CN"/>
        </w:rPr>
        <w:t>概念和</w:t>
      </w:r>
      <w:r>
        <w:rPr>
          <w:rFonts w:hint="eastAsia" w:ascii="宋体" w:hAnsi="宋体" w:cs="仿宋"/>
          <w:sz w:val="24"/>
          <w:lang w:eastAsia="zh-CN"/>
        </w:rPr>
        <w:t>实用计算。</w:t>
      </w:r>
    </w:p>
    <w:p w14:paraId="66263B19">
      <w:pPr>
        <w:spacing w:line="440" w:lineRule="exact"/>
        <w:ind w:firstLine="482" w:firstLineChars="200"/>
        <w:rPr>
          <w:rFonts w:hint="eastAsia" w:ascii="宋体" w:hAnsi="宋体" w:cs="仿宋"/>
          <w:b/>
          <w:bCs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>第六章 扭转</w:t>
      </w:r>
    </w:p>
    <w:p w14:paraId="0AF124BB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扭转变形的基本概念，</w:t>
      </w:r>
      <w:r>
        <w:rPr>
          <w:rFonts w:hint="eastAsia" w:ascii="宋体" w:hAnsi="宋体" w:cs="仿宋"/>
          <w:sz w:val="24"/>
          <w:lang w:eastAsia="zh-CN"/>
        </w:rPr>
        <w:t>圆轴扭转时的内力及内力图，横截面上的应力，圆轴扭转变形，</w:t>
      </w:r>
      <w:r>
        <w:rPr>
          <w:rFonts w:hint="eastAsia" w:ascii="宋体" w:hAnsi="宋体" w:cs="仿宋"/>
          <w:sz w:val="24"/>
          <w:lang w:val="en-US" w:eastAsia="zh-CN"/>
        </w:rPr>
        <w:t>低碳钢和铸铁扭转破坏试验</w:t>
      </w:r>
      <w:r>
        <w:rPr>
          <w:rFonts w:hint="eastAsia" w:ascii="宋体" w:hAnsi="宋体" w:cs="仿宋"/>
          <w:sz w:val="24"/>
          <w:lang w:eastAsia="zh-CN"/>
        </w:rPr>
        <w:t>。</w:t>
      </w:r>
    </w:p>
    <w:p w14:paraId="459959B9">
      <w:pPr>
        <w:spacing w:line="440" w:lineRule="exact"/>
        <w:ind w:firstLine="482" w:firstLineChars="200"/>
        <w:rPr>
          <w:rFonts w:hint="eastAsia" w:ascii="宋体" w:hAnsi="宋体" w:cs="仿宋"/>
          <w:b/>
          <w:bCs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>第七章 弯曲内力</w:t>
      </w:r>
    </w:p>
    <w:p w14:paraId="0376D38C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  <w:lang w:eastAsia="zh-CN"/>
        </w:rPr>
        <w:t>弯曲变形的内力计算及内力图。</w:t>
      </w:r>
    </w:p>
    <w:p w14:paraId="58229EAE">
      <w:pPr>
        <w:spacing w:line="440" w:lineRule="exact"/>
        <w:ind w:firstLine="482" w:firstLineChars="200"/>
        <w:rPr>
          <w:rFonts w:hint="eastAsia" w:ascii="宋体" w:hAnsi="宋体" w:cs="仿宋"/>
          <w:b/>
          <w:bCs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>第八章 弯曲应力</w:t>
      </w:r>
    </w:p>
    <w:p w14:paraId="4D437EA1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  <w:lang w:eastAsia="zh-CN"/>
        </w:rPr>
        <w:t>纯弯曲和横力弯曲的正应力、</w:t>
      </w:r>
      <w:r>
        <w:rPr>
          <w:rFonts w:hint="eastAsia" w:ascii="宋体" w:hAnsi="宋体" w:cs="仿宋"/>
          <w:sz w:val="24"/>
          <w:lang w:val="en-US" w:eastAsia="zh-CN"/>
        </w:rPr>
        <w:t>剪</w:t>
      </w:r>
      <w:r>
        <w:rPr>
          <w:rFonts w:hint="eastAsia" w:ascii="宋体" w:hAnsi="宋体" w:cs="仿宋"/>
          <w:sz w:val="24"/>
          <w:lang w:eastAsia="zh-CN"/>
        </w:rPr>
        <w:t>应力</w:t>
      </w:r>
      <w:r>
        <w:rPr>
          <w:rFonts w:hint="eastAsia" w:ascii="宋体" w:hAnsi="宋体" w:cs="仿宋"/>
          <w:sz w:val="24"/>
          <w:lang w:val="en-US" w:eastAsia="zh-CN"/>
        </w:rPr>
        <w:t>强度条件及应用</w:t>
      </w:r>
      <w:r>
        <w:rPr>
          <w:rFonts w:hint="eastAsia" w:ascii="宋体" w:hAnsi="宋体" w:cs="仿宋"/>
          <w:sz w:val="24"/>
          <w:lang w:eastAsia="zh-CN"/>
        </w:rPr>
        <w:t>，</w:t>
      </w:r>
      <w:r>
        <w:rPr>
          <w:rFonts w:hint="eastAsia" w:ascii="宋体" w:hAnsi="宋体" w:cs="仿宋"/>
          <w:sz w:val="24"/>
          <w:lang w:val="en-US" w:eastAsia="zh-CN"/>
        </w:rPr>
        <w:t>梁的合理截面形状及变截面梁；</w:t>
      </w:r>
      <w:r>
        <w:rPr>
          <w:rFonts w:hint="eastAsia" w:ascii="宋体" w:hAnsi="宋体" w:cs="仿宋"/>
          <w:sz w:val="24"/>
          <w:lang w:eastAsia="zh-CN"/>
        </w:rPr>
        <w:t>与应力分析相关的截面图形几何性质计算（形心、静矩、惯性矩）。</w:t>
      </w:r>
    </w:p>
    <w:p w14:paraId="660E0EF0">
      <w:pPr>
        <w:spacing w:line="440" w:lineRule="exact"/>
        <w:ind w:firstLine="482" w:firstLineChars="200"/>
        <w:rPr>
          <w:rFonts w:hint="eastAsia" w:ascii="宋体" w:hAnsi="宋体" w:cs="仿宋"/>
          <w:b/>
          <w:bCs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>第九章 弯曲变形</w:t>
      </w:r>
    </w:p>
    <w:p w14:paraId="7507ACDA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弯曲变形基本概念，梁的</w:t>
      </w:r>
      <w:r>
        <w:rPr>
          <w:rFonts w:hint="eastAsia" w:ascii="宋体" w:hAnsi="宋体" w:cs="仿宋"/>
          <w:sz w:val="24"/>
          <w:lang w:eastAsia="zh-CN"/>
        </w:rPr>
        <w:t>挠曲线近似微分方程，叠加法求弯曲变形，</w:t>
      </w:r>
      <w:r>
        <w:rPr>
          <w:rFonts w:hint="eastAsia" w:ascii="宋体" w:hAnsi="宋体" w:cs="仿宋"/>
          <w:sz w:val="24"/>
          <w:lang w:val="en-US" w:eastAsia="zh-CN"/>
        </w:rPr>
        <w:t>梁的</w:t>
      </w:r>
      <w:r>
        <w:rPr>
          <w:rFonts w:hint="eastAsia" w:ascii="宋体" w:hAnsi="宋体" w:cs="仿宋"/>
          <w:sz w:val="24"/>
          <w:lang w:eastAsia="zh-CN"/>
        </w:rPr>
        <w:t>刚度校核</w:t>
      </w:r>
      <w:r>
        <w:rPr>
          <w:rFonts w:hint="eastAsia" w:ascii="宋体" w:hAnsi="宋体" w:cs="仿宋"/>
          <w:sz w:val="24"/>
          <w:lang w:val="en-US" w:eastAsia="zh-CN"/>
        </w:rPr>
        <w:t>及</w:t>
      </w:r>
      <w:r>
        <w:rPr>
          <w:rFonts w:hint="eastAsia" w:ascii="宋体" w:hAnsi="宋体" w:cs="仿宋"/>
          <w:sz w:val="24"/>
          <w:lang w:eastAsia="zh-CN"/>
        </w:rPr>
        <w:t>合理截面设计。</w:t>
      </w:r>
    </w:p>
    <w:p w14:paraId="4DAC7FA9">
      <w:pPr>
        <w:spacing w:line="440" w:lineRule="exact"/>
        <w:ind w:firstLine="482" w:firstLineChars="200"/>
        <w:rPr>
          <w:rFonts w:hint="eastAsia" w:ascii="宋体" w:hAnsi="宋体" w:cs="仿宋"/>
          <w:b/>
          <w:bCs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>第十章 应力状态和强度理论</w:t>
      </w:r>
    </w:p>
    <w:p w14:paraId="46EF203D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  <w:lang w:eastAsia="zh-CN"/>
        </w:rPr>
        <w:t>平面应力状态分析及应用，</w:t>
      </w:r>
      <w:r>
        <w:rPr>
          <w:rFonts w:hint="eastAsia" w:ascii="宋体" w:hAnsi="宋体" w:cs="仿宋"/>
          <w:sz w:val="24"/>
          <w:lang w:val="en-US" w:eastAsia="zh-CN"/>
        </w:rPr>
        <w:t>主应力、主平面、主切应力概念及计算分析；</w:t>
      </w:r>
      <w:r>
        <w:rPr>
          <w:rFonts w:hint="eastAsia" w:ascii="宋体" w:hAnsi="宋体" w:cs="仿宋"/>
          <w:sz w:val="24"/>
          <w:lang w:eastAsia="zh-CN"/>
        </w:rPr>
        <w:t>四种常用的强度理论内容及应用。</w:t>
      </w:r>
    </w:p>
    <w:p w14:paraId="2A98F8B3">
      <w:pPr>
        <w:spacing w:line="440" w:lineRule="exact"/>
        <w:ind w:firstLine="482" w:firstLineChars="200"/>
        <w:rPr>
          <w:rFonts w:hint="eastAsia" w:ascii="宋体" w:hAnsi="宋体" w:cs="仿宋"/>
          <w:b/>
          <w:bCs/>
          <w:sz w:val="24"/>
          <w:lang w:val="en-US"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>第十一章 组合变形</w:t>
      </w:r>
    </w:p>
    <w:p w14:paraId="2D0A5B8A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  <w:lang w:eastAsia="zh-CN"/>
        </w:rPr>
        <w:t>组合变形分析，斜弯曲，拉伸（压缩）与弯曲组合，偏心压缩（拉伸）</w:t>
      </w:r>
      <w:r>
        <w:rPr>
          <w:rFonts w:hint="eastAsia" w:ascii="宋体" w:hAnsi="宋体" w:cs="仿宋"/>
          <w:sz w:val="24"/>
          <w:lang w:val="en-US" w:eastAsia="zh-CN"/>
        </w:rPr>
        <w:t>和截面核心</w:t>
      </w:r>
      <w:r>
        <w:rPr>
          <w:rFonts w:hint="eastAsia" w:ascii="宋体" w:hAnsi="宋体" w:cs="仿宋"/>
          <w:sz w:val="24"/>
          <w:lang w:eastAsia="zh-CN"/>
        </w:rPr>
        <w:t>，扭转与弯曲组合。</w:t>
      </w:r>
    </w:p>
    <w:p w14:paraId="51F126B0">
      <w:pPr>
        <w:spacing w:line="440" w:lineRule="exact"/>
        <w:ind w:firstLine="482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b/>
          <w:bCs/>
          <w:sz w:val="24"/>
          <w:lang w:val="en-US" w:eastAsia="zh-CN"/>
        </w:rPr>
        <w:t xml:space="preserve">第十二章 </w:t>
      </w:r>
      <w:r>
        <w:rPr>
          <w:rFonts w:hint="eastAsia" w:ascii="宋体" w:hAnsi="宋体" w:cs="仿宋"/>
          <w:b/>
          <w:bCs/>
          <w:sz w:val="24"/>
          <w:lang w:eastAsia="zh-CN"/>
        </w:rPr>
        <w:t>压杆稳定</w:t>
      </w:r>
    </w:p>
    <w:p w14:paraId="7E62B778">
      <w:pPr>
        <w:spacing w:line="440" w:lineRule="exact"/>
        <w:ind w:firstLine="480" w:firstLineChars="200"/>
        <w:rPr>
          <w:rFonts w:hint="eastAsia" w:ascii="宋体" w:hAnsi="宋体" w:cs="仿宋"/>
          <w:sz w:val="24"/>
          <w:lang w:eastAsia="zh-CN"/>
        </w:rPr>
      </w:pPr>
      <w:r>
        <w:rPr>
          <w:rFonts w:hint="eastAsia" w:ascii="宋体" w:hAnsi="宋体" w:cs="仿宋"/>
          <w:sz w:val="24"/>
          <w:lang w:val="en-US" w:eastAsia="zh-CN"/>
        </w:rPr>
        <w:t>压杆稳定的概念，</w:t>
      </w:r>
      <w:r>
        <w:rPr>
          <w:rFonts w:hint="eastAsia" w:ascii="宋体" w:hAnsi="宋体" w:cs="仿宋"/>
          <w:sz w:val="24"/>
          <w:lang w:eastAsia="zh-CN"/>
        </w:rPr>
        <w:t>细长压杆的临界</w:t>
      </w:r>
      <w:r>
        <w:rPr>
          <w:rFonts w:hint="eastAsia" w:ascii="宋体" w:hAnsi="宋体" w:cs="仿宋"/>
          <w:sz w:val="24"/>
          <w:lang w:val="en-US" w:eastAsia="zh-CN"/>
        </w:rPr>
        <w:t>力和临界</w:t>
      </w:r>
      <w:r>
        <w:rPr>
          <w:rFonts w:hint="eastAsia" w:ascii="宋体" w:hAnsi="宋体" w:cs="仿宋"/>
          <w:sz w:val="24"/>
          <w:lang w:eastAsia="zh-CN"/>
        </w:rPr>
        <w:t>应力，欧拉公式适用范围，</w:t>
      </w:r>
      <w:r>
        <w:rPr>
          <w:rFonts w:hint="eastAsia" w:ascii="宋体" w:hAnsi="宋体" w:cs="仿宋"/>
          <w:sz w:val="24"/>
          <w:lang w:val="en-US" w:eastAsia="zh-CN"/>
        </w:rPr>
        <w:t>临界应力总图，压杆稳定实用计算方法及</w:t>
      </w:r>
      <w:r>
        <w:rPr>
          <w:rFonts w:hint="eastAsia" w:ascii="宋体" w:hAnsi="宋体" w:cs="仿宋"/>
          <w:sz w:val="24"/>
          <w:lang w:eastAsia="zh-CN"/>
        </w:rPr>
        <w:t>提高压杆稳定的措施。</w:t>
      </w:r>
    </w:p>
    <w:p w14:paraId="1321CCB7">
      <w:pPr>
        <w:spacing w:before="156" w:beforeLines="50" w:after="156" w:afterLines="50" w:line="440" w:lineRule="exact"/>
        <w:rPr>
          <w:rFonts w:hint="eastAsia" w:ascii="宋体" w:hAnsi="宋体" w:cs="仿宋"/>
          <w:b/>
          <w:bCs/>
          <w:color w:val="000000"/>
          <w:sz w:val="28"/>
          <w:szCs w:val="28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五、各部分内容近似分值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7"/>
        <w:gridCol w:w="3910"/>
        <w:gridCol w:w="1002"/>
      </w:tblGrid>
      <w:tr w14:paraId="47FBC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217" w:type="dxa"/>
            <w:noWrap w:val="0"/>
            <w:vAlign w:val="center"/>
          </w:tcPr>
          <w:p w14:paraId="3C8EFB7F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考试内容</w:t>
            </w:r>
          </w:p>
        </w:tc>
        <w:tc>
          <w:tcPr>
            <w:tcW w:w="3910" w:type="dxa"/>
            <w:noWrap w:val="0"/>
            <w:vAlign w:val="center"/>
          </w:tcPr>
          <w:p w14:paraId="781A7E22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涉及的章节</w:t>
            </w:r>
          </w:p>
        </w:tc>
        <w:tc>
          <w:tcPr>
            <w:tcW w:w="1002" w:type="dxa"/>
            <w:noWrap w:val="0"/>
            <w:vAlign w:val="center"/>
          </w:tcPr>
          <w:p w14:paraId="76CB4C96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分值</w:t>
            </w:r>
          </w:p>
        </w:tc>
      </w:tr>
      <w:tr w14:paraId="4344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217" w:type="dxa"/>
            <w:noWrap w:val="0"/>
            <w:vAlign w:val="center"/>
          </w:tcPr>
          <w:p w14:paraId="5153A5D9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bookmarkStart w:id="0" w:name="OLE_LINK2" w:colFirst="2" w:colLast="2"/>
            <w:bookmarkStart w:id="1" w:name="_Hlk291018794"/>
            <w:bookmarkStart w:id="2" w:name="OLE_LINK1" w:colFirst="2" w:colLast="2"/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工程力学基本概念</w:t>
            </w:r>
          </w:p>
        </w:tc>
        <w:tc>
          <w:tcPr>
            <w:tcW w:w="3910" w:type="dxa"/>
            <w:noWrap w:val="0"/>
            <w:vAlign w:val="center"/>
          </w:tcPr>
          <w:p w14:paraId="074BDC02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第一章至第十二章</w:t>
            </w:r>
          </w:p>
        </w:tc>
        <w:tc>
          <w:tcPr>
            <w:tcW w:w="1002" w:type="dxa"/>
            <w:noWrap w:val="0"/>
            <w:vAlign w:val="center"/>
          </w:tcPr>
          <w:p w14:paraId="32E9FA35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50</w:t>
            </w:r>
          </w:p>
        </w:tc>
      </w:tr>
      <w:tr w14:paraId="3344A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217" w:type="dxa"/>
            <w:noWrap w:val="0"/>
            <w:vAlign w:val="center"/>
          </w:tcPr>
          <w:p w14:paraId="16287123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受力分析，四种基本变形对应内力分析，主应力和主平面分析。</w:t>
            </w:r>
          </w:p>
        </w:tc>
        <w:tc>
          <w:tcPr>
            <w:tcW w:w="3910" w:type="dxa"/>
            <w:noWrap w:val="0"/>
            <w:vAlign w:val="center"/>
          </w:tcPr>
          <w:p w14:paraId="31BBDBDD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第一、五、六、七、十章</w:t>
            </w:r>
          </w:p>
        </w:tc>
        <w:tc>
          <w:tcPr>
            <w:tcW w:w="1002" w:type="dxa"/>
            <w:noWrap w:val="0"/>
            <w:vAlign w:val="center"/>
          </w:tcPr>
          <w:p w14:paraId="7CBA0A17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50</w:t>
            </w:r>
          </w:p>
        </w:tc>
      </w:tr>
      <w:tr w14:paraId="2D44B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217" w:type="dxa"/>
            <w:noWrap w:val="0"/>
            <w:vAlign w:val="center"/>
          </w:tcPr>
          <w:p w14:paraId="507C33EC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平面任意力系平衡理论应用，荷载作用下杆件的强度、刚度计算，截面图形几何性质计算，平面应力状态分析。</w:t>
            </w:r>
          </w:p>
        </w:tc>
        <w:tc>
          <w:tcPr>
            <w:tcW w:w="3910" w:type="dxa"/>
            <w:noWrap w:val="0"/>
            <w:vAlign w:val="center"/>
          </w:tcPr>
          <w:p w14:paraId="7906F134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第三、五、六、八、九、十、十一章</w:t>
            </w:r>
          </w:p>
        </w:tc>
        <w:tc>
          <w:tcPr>
            <w:tcW w:w="1002" w:type="dxa"/>
            <w:noWrap w:val="0"/>
            <w:vAlign w:val="center"/>
          </w:tcPr>
          <w:p w14:paraId="26311B73">
            <w:pPr>
              <w:tabs>
                <w:tab w:val="center" w:pos="5203"/>
              </w:tabs>
              <w:spacing w:line="440" w:lineRule="exact"/>
              <w:jc w:val="center"/>
              <w:rPr>
                <w:rFonts w:hint="default" w:ascii="宋体" w:hAnsi="宋体" w:cs="仿宋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  <w:lang w:val="en-US" w:eastAsia="zh-CN"/>
              </w:rPr>
              <w:t>50</w:t>
            </w:r>
          </w:p>
        </w:tc>
      </w:tr>
      <w:bookmarkEnd w:id="0"/>
      <w:bookmarkEnd w:id="1"/>
      <w:bookmarkEnd w:id="2"/>
      <w:tr w14:paraId="4A02E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127" w:type="dxa"/>
            <w:gridSpan w:val="2"/>
            <w:noWrap w:val="0"/>
            <w:vAlign w:val="center"/>
          </w:tcPr>
          <w:p w14:paraId="7E2D7167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合 计</w:t>
            </w:r>
          </w:p>
        </w:tc>
        <w:tc>
          <w:tcPr>
            <w:tcW w:w="1002" w:type="dxa"/>
            <w:noWrap w:val="0"/>
            <w:vAlign w:val="center"/>
          </w:tcPr>
          <w:p w14:paraId="3D0FF239">
            <w:pPr>
              <w:tabs>
                <w:tab w:val="center" w:pos="5203"/>
              </w:tabs>
              <w:spacing w:line="440" w:lineRule="exact"/>
              <w:jc w:val="center"/>
              <w:rPr>
                <w:rFonts w:hint="eastAsia" w:ascii="宋体" w:hAnsi="宋体" w:cs="仿宋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"/>
                <w:color w:val="000000"/>
                <w:sz w:val="21"/>
                <w:szCs w:val="21"/>
              </w:rPr>
              <w:t>150</w:t>
            </w:r>
          </w:p>
        </w:tc>
      </w:tr>
    </w:tbl>
    <w:p w14:paraId="7B3F796D">
      <w:pPr>
        <w:spacing w:line="440" w:lineRule="exact"/>
        <w:rPr>
          <w:rFonts w:hint="eastAsia" w:ascii="宋体" w:hAnsi="宋体" w:cs="仿宋"/>
          <w:color w:val="000000"/>
          <w:sz w:val="24"/>
        </w:rPr>
      </w:pPr>
    </w:p>
    <w:p w14:paraId="0030722C">
      <w:pPr>
        <w:spacing w:line="440" w:lineRule="exact"/>
        <w:rPr>
          <w:rFonts w:hint="default" w:ascii="宋体" w:hAnsi="宋体" w:cs="仿宋" w:eastAsiaTheme="minorEastAsia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六、试卷结构</w:t>
      </w:r>
      <w:r>
        <w:rPr>
          <w:rFonts w:hint="eastAsia" w:ascii="宋体" w:hAnsi="宋体" w:cs="仿宋"/>
          <w:b/>
          <w:bCs/>
          <w:color w:val="000000"/>
          <w:sz w:val="28"/>
          <w:szCs w:val="28"/>
        </w:rPr>
        <w:br w:type="textWrapping"/>
      </w:r>
      <w:r>
        <w:rPr>
          <w:rFonts w:hint="eastAsia" w:ascii="宋体" w:hAnsi="宋体" w:cs="仿宋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仿宋"/>
          <w:color w:val="000000"/>
          <w:sz w:val="24"/>
          <w:szCs w:val="24"/>
          <w:lang w:val="en-US" w:eastAsia="zh-CN"/>
        </w:rPr>
        <w:t>无选择、判断题，其它类型不限。</w:t>
      </w:r>
    </w:p>
    <w:p w14:paraId="4F603978">
      <w:pPr>
        <w:spacing w:line="440" w:lineRule="exact"/>
        <w:rPr>
          <w:rFonts w:hint="eastAsia" w:ascii="宋体" w:hAnsi="宋体" w:cs="仿宋"/>
          <w:b/>
          <w:bCs/>
          <w:color w:val="000000"/>
          <w:sz w:val="28"/>
          <w:szCs w:val="28"/>
        </w:rPr>
      </w:pPr>
      <w:r>
        <w:rPr>
          <w:rFonts w:hint="eastAsia" w:ascii="宋体" w:hAnsi="宋体" w:cs="仿宋"/>
          <w:b/>
          <w:color w:val="000000"/>
          <w:sz w:val="28"/>
          <w:szCs w:val="28"/>
          <w:lang w:eastAsia="zh-CN"/>
        </w:rPr>
        <w:t>七</w:t>
      </w:r>
      <w:r>
        <w:rPr>
          <w:rFonts w:hint="eastAsia" w:ascii="宋体" w:hAnsi="宋体" w:cs="仿宋"/>
          <w:b/>
          <w:color w:val="000000"/>
          <w:sz w:val="28"/>
          <w:szCs w:val="28"/>
        </w:rPr>
        <w:t>、</w:t>
      </w:r>
      <w:r>
        <w:rPr>
          <w:rFonts w:hint="eastAsia" w:ascii="宋体" w:hAnsi="宋体" w:cs="仿宋"/>
          <w:b/>
          <w:bCs/>
          <w:color w:val="000000"/>
          <w:sz w:val="28"/>
          <w:szCs w:val="28"/>
        </w:rPr>
        <w:t>参考教材</w:t>
      </w:r>
    </w:p>
    <w:p w14:paraId="72CD474B">
      <w:pPr>
        <w:spacing w:line="440" w:lineRule="exact"/>
        <w:ind w:firstLine="480" w:firstLineChars="200"/>
        <w:rPr>
          <w:rFonts w:hint="eastAsia" w:ascii="宋体" w:hAnsi="宋体" w:cs="仿宋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仿宋"/>
          <w:color w:val="000000"/>
          <w:sz w:val="24"/>
          <w:szCs w:val="24"/>
          <w:lang w:val="en-US" w:eastAsia="zh-CN"/>
        </w:rPr>
        <w:t>1.朱永甫.工程力学[M].第</w:t>
      </w:r>
      <w:bookmarkStart w:id="3" w:name="_GoBack"/>
      <w:bookmarkEnd w:id="3"/>
      <w:r>
        <w:rPr>
          <w:rFonts w:hint="eastAsia" w:ascii="宋体" w:hAnsi="宋体" w:cs="仿宋"/>
          <w:color w:val="000000"/>
          <w:sz w:val="24"/>
          <w:szCs w:val="24"/>
          <w:lang w:val="en-US" w:eastAsia="zh-CN"/>
        </w:rPr>
        <w:t>3版.武汉：武汉理工大学出版社，2023.</w:t>
      </w:r>
    </w:p>
    <w:p w14:paraId="12F252FF">
      <w:pPr>
        <w:spacing w:line="440" w:lineRule="exact"/>
        <w:ind w:firstLine="480" w:firstLineChars="200"/>
        <w:rPr>
          <w:rFonts w:hint="eastAsia" w:ascii="宋体" w:hAnsi="宋体" w:cs="仿宋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仿宋"/>
          <w:color w:val="000000"/>
          <w:sz w:val="24"/>
          <w:szCs w:val="24"/>
          <w:lang w:val="en-US" w:eastAsia="zh-CN"/>
        </w:rPr>
        <w:t>2.王明斌、庞永平.工程力学[M].北京：北京大学出版社，2011.</w:t>
      </w:r>
    </w:p>
    <w:p w14:paraId="14715BC1">
      <w:pPr>
        <w:spacing w:line="440" w:lineRule="exact"/>
        <w:rPr>
          <w:rFonts w:hint="eastAsia" w:ascii="宋体" w:hAnsi="宋体" w:cs="仿宋" w:eastAsiaTheme="minorEastAsia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cs="仿宋"/>
          <w:b/>
          <w:bCs/>
          <w:color w:val="000000"/>
          <w:sz w:val="28"/>
          <w:szCs w:val="28"/>
          <w:lang w:eastAsia="zh-CN"/>
        </w:rPr>
        <w:t>八、其它</w:t>
      </w:r>
    </w:p>
    <w:p w14:paraId="6836BB89">
      <w:pPr>
        <w:spacing w:line="440" w:lineRule="exact"/>
        <w:ind w:left="479" w:leftChars="228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宋体" w:hAnsi="宋体" w:cs="仿宋"/>
          <w:color w:val="000000"/>
          <w:sz w:val="24"/>
        </w:rPr>
        <w:t xml:space="preserve">                          </w:t>
      </w:r>
      <w:r>
        <w:rPr>
          <w:rFonts w:hint="eastAsia" w:ascii="仿宋" w:hAnsi="仿宋" w:eastAsia="仿宋" w:cs="仿宋"/>
          <w:color w:val="000000"/>
          <w:sz w:val="24"/>
        </w:rPr>
        <w:t xml:space="preserve">                    </w:t>
      </w:r>
    </w:p>
    <w:p w14:paraId="72F6E635">
      <w:pPr>
        <w:rPr>
          <w:rFonts w:hint="default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7CD989"/>
    <w:multiLevelType w:val="singleLevel"/>
    <w:tmpl w:val="FA7CD98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85BC0"/>
    <w:rsid w:val="08627F75"/>
    <w:rsid w:val="08785BC0"/>
    <w:rsid w:val="129E11D6"/>
    <w:rsid w:val="164A4FAE"/>
    <w:rsid w:val="16880487"/>
    <w:rsid w:val="18517C45"/>
    <w:rsid w:val="191A7DB3"/>
    <w:rsid w:val="1B684278"/>
    <w:rsid w:val="1CB00B34"/>
    <w:rsid w:val="1CC7757C"/>
    <w:rsid w:val="24197F72"/>
    <w:rsid w:val="2BE912BD"/>
    <w:rsid w:val="32034AFC"/>
    <w:rsid w:val="3B9C3260"/>
    <w:rsid w:val="3E0D0E3B"/>
    <w:rsid w:val="43C0289D"/>
    <w:rsid w:val="64306D81"/>
    <w:rsid w:val="6B0A0A6C"/>
    <w:rsid w:val="71A90A44"/>
    <w:rsid w:val="75CD27AA"/>
    <w:rsid w:val="775F37AE"/>
    <w:rsid w:val="7AAB2866"/>
    <w:rsid w:val="7B79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styleId="7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1365</Words>
  <Characters>1413</Characters>
  <Lines>0</Lines>
  <Paragraphs>0</Paragraphs>
  <TotalTime>1</TotalTime>
  <ScaleCrop>false</ScaleCrop>
  <LinksUpToDate>false</LinksUpToDate>
  <CharactersWithSpaces>1478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2025-02-17T23:52:00Z</dcterms:created>
  <dc:creator>毛毛熊</dc:creator>
  <cp:lastModifiedBy>毛毛熊</cp:lastModifiedBy>
  <dcterms:modified xsi:type="dcterms:W3CDTF">2025-02-28T03:19:56Z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130CC9ACD6364949AD563B2D692F5099_13</vt:lpwstr>
  </property>
  <property fmtid="{D5CDD505-2E9C-101B-9397-08002B2CF9AE}" pid="4" name="KSOTemplateDocerSaveRecord">
    <vt:lpwstr>eyJoZGlkIjoiYmZkMTQxMTc3YTMwYTYzMTNiNmYyYWQ1ZTMxOWU3NTciLCJ1c2VySWQiOiI3ODYxMDIxMTYifQ==</vt:lpwstr>
  </property>
</Properties>
</file>