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F5379">
      <w:pPr>
        <w:spacing w:line="44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湖北理工学院</w:t>
      </w:r>
      <w:r>
        <w:rPr>
          <w:rFonts w:hint="eastAsia"/>
          <w:b/>
          <w:bCs/>
          <w:sz w:val="32"/>
          <w:szCs w:val="32"/>
        </w:rPr>
        <w:t>2025年普通专升本</w:t>
      </w:r>
      <w:r>
        <w:rPr>
          <w:rFonts w:hint="eastAsia" w:asciiTheme="minorEastAsia" w:hAnsiTheme="minorEastAsia"/>
          <w:b/>
          <w:bCs/>
          <w:sz w:val="32"/>
          <w:szCs w:val="32"/>
        </w:rPr>
        <w:t>《汽车构造》考试大纲</w:t>
      </w:r>
    </w:p>
    <w:p w14:paraId="52453C16">
      <w:pPr>
        <w:spacing w:line="440" w:lineRule="exact"/>
        <w:rPr>
          <w:rFonts w:asciiTheme="minorEastAsia" w:hAnsiTheme="minorEastAsia"/>
          <w:sz w:val="24"/>
        </w:rPr>
      </w:pPr>
    </w:p>
    <w:p w14:paraId="6CDA42E8">
      <w:pPr>
        <w:spacing w:line="440" w:lineRule="exact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一、课程性质与设置目的</w:t>
      </w:r>
    </w:p>
    <w:p w14:paraId="37210AE5">
      <w:pPr>
        <w:spacing w:line="440" w:lineRule="exact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="宋体" w:hAnsi="宋体" w:cs="仿宋"/>
          <w:sz w:val="24"/>
        </w:rPr>
        <w:t>《</w:t>
      </w:r>
      <w:r>
        <w:rPr>
          <w:rFonts w:hint="eastAsia" w:asciiTheme="minorEastAsia" w:hAnsiTheme="minorEastAsia"/>
          <w:sz w:val="24"/>
        </w:rPr>
        <w:t>汽车构造</w:t>
      </w:r>
      <w:r>
        <w:rPr>
          <w:rFonts w:hint="eastAsia" w:ascii="宋体" w:hAnsi="宋体" w:cs="仿宋"/>
          <w:sz w:val="24"/>
        </w:rPr>
        <w:t>》是车辆工程专业的核心专业课程。其内容主要</w:t>
      </w:r>
      <w:r>
        <w:rPr>
          <w:rFonts w:hint="eastAsia" w:asciiTheme="minorEastAsia" w:hAnsiTheme="minorEastAsia"/>
          <w:sz w:val="24"/>
        </w:rPr>
        <w:t>讲述汽车发动机及底盘的工作原理、结构特点、基本设计理论。在教学过程中运用先修课程中学到的知识和技能，结合实验教学环节，进行车辆工程技术人员所需的基本训练，为学生进一步学习有关专业课和以后从事汽车制造、设计、运用、研究等工作打下基础，在汽车类教学计划中占有重要地位。</w:t>
      </w:r>
    </w:p>
    <w:p w14:paraId="13F54E9A">
      <w:pPr>
        <w:spacing w:line="440" w:lineRule="exact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通过汽车构造课程教学、实验、实习等教学环节，使学生掌握汽车发动机及底盘所必须的基本知识、基本理论和基本实践技能，具备管好、用好、修好汽车的能力。</w:t>
      </w:r>
    </w:p>
    <w:p w14:paraId="1A0BFB23">
      <w:pPr>
        <w:spacing w:line="440" w:lineRule="exact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二、考核的基本要求</w:t>
      </w:r>
    </w:p>
    <w:p w14:paraId="4B9E91D2">
      <w:pPr>
        <w:spacing w:line="440" w:lineRule="exact"/>
        <w:ind w:firstLine="410" w:firstLineChars="171"/>
        <w:rPr>
          <w:rFonts w:cs="Times New Roman" w:asciiTheme="minorEastAsia" w:hAnsiTheme="minorEastAsia"/>
          <w:sz w:val="24"/>
        </w:rPr>
      </w:pPr>
      <w:r>
        <w:rPr>
          <w:rFonts w:hint="eastAsia" w:cs="Times New Roman" w:asciiTheme="minorEastAsia" w:hAnsiTheme="minorEastAsia"/>
          <w:sz w:val="24"/>
        </w:rPr>
        <w:t>1．掌握</w:t>
      </w:r>
      <w:r>
        <w:rPr>
          <w:rFonts w:hint="eastAsia" w:asciiTheme="minorEastAsia" w:hAnsiTheme="minorEastAsia"/>
          <w:sz w:val="24"/>
        </w:rPr>
        <w:t>汽车发动机及底盘构造</w:t>
      </w:r>
      <w:r>
        <w:rPr>
          <w:rFonts w:hint="eastAsia" w:cs="Times New Roman" w:asciiTheme="minorEastAsia" w:hAnsiTheme="minorEastAsia"/>
          <w:sz w:val="24"/>
        </w:rPr>
        <w:t>主要类型、性能、特点、常用材料、应用等基本知识；</w:t>
      </w:r>
    </w:p>
    <w:p w14:paraId="050E8C4C">
      <w:pPr>
        <w:spacing w:line="440" w:lineRule="exact"/>
        <w:ind w:firstLine="410" w:firstLineChars="171"/>
        <w:rPr>
          <w:rFonts w:cs="Times New Roman" w:asciiTheme="minorEastAsia" w:hAnsiTheme="minorEastAsia"/>
          <w:sz w:val="24"/>
        </w:rPr>
      </w:pPr>
      <w:r>
        <w:rPr>
          <w:rFonts w:hint="eastAsia" w:cs="Times New Roman" w:asciiTheme="minorEastAsia" w:hAnsiTheme="minorEastAsia"/>
          <w:sz w:val="24"/>
        </w:rPr>
        <w:t>2．掌握</w:t>
      </w:r>
      <w:r>
        <w:rPr>
          <w:rFonts w:hint="eastAsia" w:asciiTheme="minorEastAsia" w:hAnsiTheme="minorEastAsia"/>
          <w:sz w:val="24"/>
        </w:rPr>
        <w:t>汽车发动机及底盘各系统</w:t>
      </w:r>
      <w:r>
        <w:rPr>
          <w:rFonts w:hint="eastAsia" w:cs="Times New Roman" w:asciiTheme="minorEastAsia" w:hAnsiTheme="minorEastAsia"/>
          <w:sz w:val="24"/>
        </w:rPr>
        <w:t>的基本结构原理、运行工作原理及不同类型</w:t>
      </w:r>
      <w:r>
        <w:rPr>
          <w:rFonts w:hint="eastAsia" w:asciiTheme="minorEastAsia" w:hAnsiTheme="minorEastAsia"/>
          <w:sz w:val="24"/>
        </w:rPr>
        <w:t>系统</w:t>
      </w:r>
      <w:r>
        <w:rPr>
          <w:rFonts w:hint="eastAsia" w:cs="Times New Roman" w:asciiTheme="minorEastAsia" w:hAnsiTheme="minorEastAsia"/>
          <w:sz w:val="24"/>
        </w:rPr>
        <w:t>结构的特点；</w:t>
      </w:r>
    </w:p>
    <w:p w14:paraId="1A844942">
      <w:pPr>
        <w:spacing w:line="440" w:lineRule="exact"/>
        <w:ind w:firstLine="410" w:firstLineChars="171"/>
        <w:rPr>
          <w:rFonts w:cs="Times New Roman" w:asciiTheme="minorEastAsia" w:hAnsiTheme="minorEastAsia"/>
          <w:sz w:val="24"/>
        </w:rPr>
      </w:pPr>
      <w:r>
        <w:rPr>
          <w:rFonts w:hint="eastAsia" w:cs="Times New Roman" w:asciiTheme="minorEastAsia" w:hAnsiTheme="minorEastAsia"/>
          <w:sz w:val="24"/>
        </w:rPr>
        <w:t>3．能综合运用汽车构造知识，分析掌握汽车新结构。</w:t>
      </w:r>
    </w:p>
    <w:p w14:paraId="5EEC4BF1">
      <w:pPr>
        <w:spacing w:line="440" w:lineRule="exact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三、考核的形式和方法</w:t>
      </w:r>
    </w:p>
    <w:p w14:paraId="608A74D0">
      <w:pPr>
        <w:spacing w:line="440" w:lineRule="exact"/>
        <w:ind w:firstLine="240" w:firstLineChars="100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z w:val="24"/>
        </w:rPr>
        <w:t>1.考核形式：笔试</w:t>
      </w:r>
    </w:p>
    <w:p w14:paraId="791AB286">
      <w:pPr>
        <w:spacing w:line="440" w:lineRule="exact"/>
        <w:ind w:left="-4" w:leftChars="-2" w:firstLine="240" w:firstLineChars="100"/>
        <w:rPr>
          <w:rFonts w:asciiTheme="minorEastAsia" w:hAnsiTheme="minorEastAsia"/>
          <w:sz w:val="24"/>
        </w:rPr>
      </w:pPr>
      <w:r>
        <w:rPr>
          <w:rFonts w:hint="eastAsia" w:ascii="宋体" w:hAnsi="宋体" w:cs="仿宋"/>
          <w:sz w:val="24"/>
        </w:rPr>
        <w:t>2.考核方法：闭卷考试（</w:t>
      </w:r>
      <w:r>
        <w:rPr>
          <w:rFonts w:hint="eastAsia"/>
          <w:sz w:val="24"/>
        </w:rPr>
        <w:t>考试时间为120分钟，150分试卷</w:t>
      </w:r>
      <w:r>
        <w:rPr>
          <w:rFonts w:hint="eastAsia"/>
          <w:color w:val="000000"/>
          <w:sz w:val="24"/>
        </w:rPr>
        <w:t>）。</w:t>
      </w:r>
    </w:p>
    <w:p w14:paraId="74860DD1">
      <w:pPr>
        <w:spacing w:line="440" w:lineRule="exact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四、考核内容</w:t>
      </w:r>
    </w:p>
    <w:p w14:paraId="254571BB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bookmarkStart w:id="0" w:name="OLE_LINK6"/>
      <w:r>
        <w:rPr>
          <w:rFonts w:hint="eastAsia" w:cs="Times New Roman" w:asciiTheme="minorEastAsia" w:hAnsiTheme="minorEastAsia"/>
          <w:bCs/>
          <w:sz w:val="24"/>
        </w:rPr>
        <w:t>第一章</w:t>
      </w:r>
      <w:bookmarkEnd w:id="0"/>
      <w:r>
        <w:rPr>
          <w:rFonts w:hint="eastAsia" w:cs="Times New Roman" w:asciiTheme="minorEastAsia" w:hAnsiTheme="minorEastAsia"/>
          <w:bCs/>
          <w:sz w:val="24"/>
        </w:rPr>
        <w:t xml:space="preserve"> 发动机的工作原理和总体构造</w:t>
      </w:r>
    </w:p>
    <w:p w14:paraId="75A46D2C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发动机定义；发动机分类；发动机基本结构；发动机基本术语；发动机各组成部分的作用；内燃机产品名称和型号编制规则。</w:t>
      </w:r>
    </w:p>
    <w:p w14:paraId="02306109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重点：四冲程发动机工作原理，发动机主要性能指标与特性。</w:t>
      </w:r>
    </w:p>
    <w:p w14:paraId="07AE5991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第二章 曲柄连杆机构</w:t>
      </w:r>
    </w:p>
    <w:p w14:paraId="1332C2BD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曲柄连杆机构的工作条件；曲柄连杆机构的受力分析；发动机机体组的结构；活塞连杆组的结构；曲轴飞轮组的结构。</w:t>
      </w:r>
    </w:p>
    <w:p w14:paraId="22D0647B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重点：机体组的结构特征；活塞的结构特征；曲轴结构特点；飞轮的作用。</w:t>
      </w:r>
    </w:p>
    <w:p w14:paraId="7AF29FB1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第三章 配气机构</w:t>
      </w:r>
    </w:p>
    <w:p w14:paraId="6A99E2DB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充气效率的定义；配气机构的布置形式；气门数目及排列方式；气门间隙的定义；配气相位图；气门重叠角；气门组的结构，气门传动组的结构。</w:t>
      </w:r>
    </w:p>
    <w:p w14:paraId="799B19FA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重点：配气相位图；气门重叠角；气门间隙。</w:t>
      </w:r>
    </w:p>
    <w:p w14:paraId="51F07407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第四章 汽油机</w:t>
      </w:r>
      <w:bookmarkStart w:id="1" w:name="OLE_LINK7"/>
      <w:r>
        <w:rPr>
          <w:rFonts w:hint="eastAsia" w:cs="Times New Roman" w:asciiTheme="minorEastAsia" w:hAnsiTheme="minorEastAsia"/>
          <w:bCs/>
          <w:sz w:val="24"/>
        </w:rPr>
        <w:t>燃油</w:t>
      </w:r>
      <w:bookmarkEnd w:id="1"/>
      <w:r>
        <w:rPr>
          <w:rFonts w:hint="eastAsia" w:cs="Times New Roman" w:asciiTheme="minorEastAsia" w:hAnsiTheme="minorEastAsia"/>
          <w:bCs/>
          <w:sz w:val="24"/>
        </w:rPr>
        <w:t>供给系统</w:t>
      </w:r>
    </w:p>
    <w:p w14:paraId="14B14828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汽油机燃油供给系统的功用与组成，汽油的主要性能指标；可燃混合气成分与汽油机性能的关系。</w:t>
      </w:r>
    </w:p>
    <w:p w14:paraId="41BCDD84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重点：汽油的性能指标对汽油机的影响，可燃混合气成分与汽油机性能的关系，汽油机各工况对可燃混合气成分的要求。</w:t>
      </w:r>
    </w:p>
    <w:p w14:paraId="72410C74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第五章 柴油机燃油供给系统</w:t>
      </w:r>
    </w:p>
    <w:p w14:paraId="66468875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柴油机混合气的形成特点，柴油的性能指标，柴油机灼燃烧室的分类与结构；柴油机供给系统的组成。喷油器的类型与结构及特点；柱塞式喷油泵的结构及特点；分配式喷油泵的结构及特点；调速器的类型、结构及特点。</w:t>
      </w:r>
    </w:p>
    <w:p w14:paraId="1AE2164E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重点：柴油的性能指标对柴油机的影响，柴油机供给系统的组成与功用。喷油器的雾化质量。柱塞式喷油泵的工作过程、油量的调节方式、供油提前控制。</w:t>
      </w:r>
    </w:p>
    <w:p w14:paraId="7630E445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 xml:space="preserve">第六章 </w:t>
      </w:r>
      <w:r>
        <w:rPr>
          <w:rFonts w:ascii="宋体" w:hAnsi="宋体" w:eastAsia="宋体" w:cs="宋体"/>
          <w:sz w:val="24"/>
        </w:rPr>
        <w:t>进排气系统</w:t>
      </w:r>
      <w:r>
        <w:rPr>
          <w:rFonts w:hint="eastAsia" w:ascii="宋体" w:hAnsi="宋体" w:eastAsia="宋体" w:cs="宋体"/>
          <w:sz w:val="24"/>
        </w:rPr>
        <w:t>与</w:t>
      </w:r>
      <w:r>
        <w:rPr>
          <w:rFonts w:ascii="宋体" w:hAnsi="宋体" w:eastAsia="宋体" w:cs="宋体"/>
          <w:sz w:val="24"/>
        </w:rPr>
        <w:t>增压系统</w:t>
      </w:r>
    </w:p>
    <w:p w14:paraId="7161D5B1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发动机的进气系统</w:t>
      </w:r>
      <w:r>
        <w:rPr>
          <w:rFonts w:hint="eastAsia" w:ascii="宋体" w:hAnsi="宋体" w:eastAsia="宋体" w:cs="宋体"/>
          <w:sz w:val="24"/>
        </w:rPr>
        <w:t>；</w:t>
      </w:r>
      <w:r>
        <w:rPr>
          <w:rFonts w:ascii="宋体" w:hAnsi="宋体" w:eastAsia="宋体" w:cs="宋体"/>
          <w:sz w:val="24"/>
        </w:rPr>
        <w:t>发动机的排气系统</w:t>
      </w:r>
      <w:r>
        <w:rPr>
          <w:rFonts w:hint="eastAsia" w:ascii="宋体" w:hAnsi="宋体" w:eastAsia="宋体" w:cs="宋体"/>
          <w:sz w:val="24"/>
        </w:rPr>
        <w:t>；</w:t>
      </w:r>
      <w:r>
        <w:rPr>
          <w:rFonts w:ascii="宋体" w:hAnsi="宋体" w:eastAsia="宋体" w:cs="宋体"/>
          <w:sz w:val="24"/>
        </w:rPr>
        <w:t>机械增压</w:t>
      </w:r>
      <w:r>
        <w:rPr>
          <w:rFonts w:hint="eastAsia" w:ascii="宋体" w:hAnsi="宋体" w:eastAsia="宋体" w:cs="宋体"/>
          <w:sz w:val="24"/>
        </w:rPr>
        <w:t>；</w:t>
      </w:r>
      <w:r>
        <w:rPr>
          <w:rFonts w:ascii="宋体" w:hAnsi="宋体" w:eastAsia="宋体" w:cs="宋体"/>
          <w:sz w:val="24"/>
        </w:rPr>
        <w:t>涡轮增压</w:t>
      </w:r>
      <w:r>
        <w:rPr>
          <w:rFonts w:hint="eastAsia" w:ascii="宋体" w:hAnsi="宋体" w:eastAsia="宋体" w:cs="宋体"/>
          <w:sz w:val="24"/>
        </w:rPr>
        <w:t>；</w:t>
      </w:r>
      <w:r>
        <w:rPr>
          <w:rFonts w:ascii="宋体" w:hAnsi="宋体" w:eastAsia="宋体" w:cs="宋体"/>
          <w:sz w:val="24"/>
        </w:rPr>
        <w:t>气波增压</w:t>
      </w:r>
    </w:p>
    <w:p w14:paraId="75EFCB99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</w:t>
      </w:r>
      <w:r>
        <w:rPr>
          <w:rFonts w:ascii="宋体" w:hAnsi="宋体" w:eastAsia="宋体" w:cs="宋体"/>
          <w:sz w:val="24"/>
        </w:rPr>
        <w:t>增压技术</w:t>
      </w:r>
      <w:r>
        <w:rPr>
          <w:rFonts w:hint="eastAsia" w:cs="Times New Roman" w:asciiTheme="minorEastAsia" w:hAnsiTheme="minorEastAsia"/>
          <w:bCs/>
          <w:sz w:val="24"/>
        </w:rPr>
        <w:t>的原理；</w:t>
      </w:r>
      <w:r>
        <w:rPr>
          <w:rFonts w:ascii="宋体" w:hAnsi="宋体" w:eastAsia="宋体" w:cs="宋体"/>
          <w:sz w:val="24"/>
        </w:rPr>
        <w:t>涡轮增压</w:t>
      </w:r>
      <w:r>
        <w:rPr>
          <w:rFonts w:hint="eastAsia" w:ascii="宋体" w:hAnsi="宋体" w:eastAsia="宋体" w:cs="宋体"/>
          <w:sz w:val="24"/>
        </w:rPr>
        <w:t>结构</w:t>
      </w:r>
      <w:r>
        <w:rPr>
          <w:rFonts w:hint="eastAsia" w:cs="Times New Roman" w:asciiTheme="minorEastAsia" w:hAnsiTheme="minorEastAsia"/>
          <w:bCs/>
          <w:sz w:val="24"/>
        </w:rPr>
        <w:t>。</w:t>
      </w:r>
    </w:p>
    <w:p w14:paraId="1782895E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bookmarkStart w:id="2" w:name="OLE_LINK8"/>
      <w:r>
        <w:rPr>
          <w:rFonts w:hint="eastAsia" w:cs="Times New Roman" w:asciiTheme="minorEastAsia" w:hAnsiTheme="minorEastAsia"/>
          <w:bCs/>
          <w:sz w:val="24"/>
        </w:rPr>
        <w:t>第七章</w:t>
      </w:r>
      <w:bookmarkEnd w:id="2"/>
      <w:r>
        <w:rPr>
          <w:rFonts w:hint="eastAsia" w:cs="Times New Roman" w:asciiTheme="minorEastAsia" w:hAnsiTheme="minorEastAsia"/>
          <w:bCs/>
          <w:sz w:val="24"/>
        </w:rPr>
        <w:t xml:space="preserve"> 发动机有害排放物控制系统</w:t>
      </w:r>
    </w:p>
    <w:p w14:paraId="3CE7ECFF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汽车发动机有害排放物的种类及形成原理；汽油机的排放控制装置。</w:t>
      </w:r>
    </w:p>
    <w:p w14:paraId="6FCDD4E0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重点：排放控制装置的原理。</w:t>
      </w:r>
    </w:p>
    <w:p w14:paraId="5D15D3FD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第八章</w:t>
      </w:r>
      <w:r>
        <w:rPr>
          <w:rFonts w:hint="eastAsia" w:ascii="宋体" w:hAnsi="宋体" w:eastAsia="宋体" w:cs="宋体"/>
          <w:sz w:val="24"/>
        </w:rPr>
        <w:t xml:space="preserve"> 发动机</w:t>
      </w:r>
      <w:r>
        <w:rPr>
          <w:rFonts w:hint="eastAsia" w:cs="Times New Roman" w:asciiTheme="minorEastAsia" w:hAnsiTheme="minorEastAsia"/>
          <w:bCs/>
          <w:sz w:val="24"/>
        </w:rPr>
        <w:t>冷却系统</w:t>
      </w:r>
    </w:p>
    <w:p w14:paraId="17818952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冷却系统的组成作用及工作原理。</w:t>
      </w:r>
    </w:p>
    <w:p w14:paraId="69700F48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重点：冷却系统工作原理。</w:t>
      </w:r>
    </w:p>
    <w:p w14:paraId="7822E7B3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第九章 发动机润滑系统</w:t>
      </w:r>
    </w:p>
    <w:p w14:paraId="2EFF6665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润滑系统作用、组成及工作原理。</w:t>
      </w:r>
    </w:p>
    <w:p w14:paraId="1688BF42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重点：润滑系统工作原理。</w:t>
      </w:r>
    </w:p>
    <w:p w14:paraId="15F7E874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第十章 发动机点火系统</w:t>
      </w:r>
    </w:p>
    <w:p w14:paraId="29C8FA7B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点火系统的组成，工作原理；点火系统的类型，主要元件的结构及特点。</w:t>
      </w:r>
    </w:p>
    <w:p w14:paraId="632CF120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重点：无分电器点火系统的组成及工作原理。</w:t>
      </w:r>
    </w:p>
    <w:p w14:paraId="0FFE58CD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bookmarkStart w:id="3" w:name="OLE_LINK9"/>
      <w:r>
        <w:rPr>
          <w:rFonts w:hint="eastAsia" w:cs="Times New Roman" w:asciiTheme="minorEastAsia" w:hAnsiTheme="minorEastAsia"/>
          <w:bCs/>
          <w:sz w:val="24"/>
        </w:rPr>
        <w:t>第十一章</w:t>
      </w:r>
      <w:bookmarkEnd w:id="3"/>
      <w:r>
        <w:rPr>
          <w:rFonts w:hint="eastAsia" w:cs="Times New Roman" w:asciiTheme="minorEastAsia" w:hAnsiTheme="minorEastAsia"/>
          <w:bCs/>
          <w:sz w:val="24"/>
        </w:rPr>
        <w:t xml:space="preserve"> 发动机起动系统</w:t>
      </w:r>
    </w:p>
    <w:p w14:paraId="13B2F139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发动机起动系统的组成及工作原理。</w:t>
      </w:r>
    </w:p>
    <w:p w14:paraId="690EB55C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重点：起动系统的工作原理。</w:t>
      </w:r>
    </w:p>
    <w:p w14:paraId="01ADC91B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第十二章  汽车传动系统概述</w:t>
      </w:r>
    </w:p>
    <w:p w14:paraId="4E2E6055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汽车传动系统的组成与功能；机械式传动系统的布置方案；液力式传动系统的布置方案；电动汽车及混合动力汽车传动系统的布置方案。</w:t>
      </w:r>
    </w:p>
    <w:p w14:paraId="40F324AB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重点：汽车传动系统的组成与功能，机械式传动系统的布置方案；电动汽车及混合动力汽车传动系统的布置方案。</w:t>
      </w:r>
    </w:p>
    <w:p w14:paraId="618BCC8C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第十三章 离合器</w:t>
      </w:r>
    </w:p>
    <w:p w14:paraId="505629A5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摩擦式离合器及操纵机构的构造、工作原理、类型，其他种类离合器及操纵机构的构造。</w:t>
      </w:r>
    </w:p>
    <w:p w14:paraId="41D60B56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重点：摩擦式离合器及操纵机构的构造、工作原理、类型。</w:t>
      </w:r>
    </w:p>
    <w:p w14:paraId="114AFE6B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第十四章 变速器与分动器</w:t>
      </w:r>
    </w:p>
    <w:p w14:paraId="6EE93D98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变速器的功用与分类；普通齿轮式变速器传动机构的构造和传动情况；无同步器时变速器的换档过程；同步器构造和工作原理；变速器操纵机构的功用、组成、构造。</w:t>
      </w:r>
    </w:p>
    <w:p w14:paraId="3798B123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重点：汽车变速器的变速机理、实现同步换档的结构分析。</w:t>
      </w:r>
    </w:p>
    <w:p w14:paraId="3D784778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第十五章 驱动桥</w:t>
      </w:r>
    </w:p>
    <w:p w14:paraId="354F8D63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驱动桥的功用、组成；主减速器的类型和构造；差速器的功用和普通锥齿轮差速器的构造；半轴的支承形式。</w:t>
      </w:r>
    </w:p>
    <w:p w14:paraId="73C2037A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重点：主减速器的类型和构造；差速器的原理和功用。</w:t>
      </w:r>
    </w:p>
    <w:p w14:paraId="308516E9">
      <w:pPr>
        <w:spacing w:line="440" w:lineRule="exact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汽车行驶系统</w:t>
      </w:r>
    </w:p>
    <w:p w14:paraId="1C03310D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第十六章 汽车行驶系统</w:t>
      </w:r>
    </w:p>
    <w:p w14:paraId="5C0695DE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重点：悬架组成及原理，四轮定位参数，轮胎类型及规格。</w:t>
      </w:r>
    </w:p>
    <w:p w14:paraId="34FDD565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第十七章 汽车转向系统</w:t>
      </w:r>
    </w:p>
    <w:p w14:paraId="1798F4D7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汽车转向基本特性、转向系统类型、组成及工作原理，液压式动力转向系统的组成与类型，电动助力转向系统和四轮转向系统的基本知识。</w:t>
      </w:r>
    </w:p>
    <w:p w14:paraId="48F6A056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重点：汽车转向基本特性、转向系统类型、组成及工作原理，液压式动力转向系统的组成与类型，电控助力转向系统的工作原理。</w:t>
      </w:r>
    </w:p>
    <w:p w14:paraId="273560C0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第十八章 汽车制动系统</w:t>
      </w:r>
    </w:p>
    <w:p w14:paraId="2AF1699C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汽车制动的实质、制动系统类型、组成及工作原理，鼓式制动器和盘式制动器的结构及工作原理，制动传动装置的组成及工作原理，制动力调节装置的类型、结构及工作原理。</w:t>
      </w:r>
    </w:p>
    <w:p w14:paraId="75E36FA9">
      <w:pPr>
        <w:spacing w:line="440" w:lineRule="exact"/>
        <w:ind w:firstLine="480" w:firstLine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重点：鼓式制动器和盘式制动器的结构及工作原理。</w:t>
      </w:r>
    </w:p>
    <w:p w14:paraId="5716C660">
      <w:pPr>
        <w:spacing w:line="440" w:lineRule="exact"/>
        <w:ind w:left="420" w:leftChars="200"/>
        <w:rPr>
          <w:rFonts w:cs="Times New Roman" w:asciiTheme="minorEastAsia" w:hAnsiTheme="minorEastAsia"/>
          <w:bCs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 xml:space="preserve">第十九章 </w:t>
      </w:r>
      <w:r>
        <w:rPr>
          <w:rFonts w:ascii="宋体" w:hAnsi="宋体" w:eastAsia="宋体" w:cs="宋体"/>
          <w:sz w:val="24"/>
        </w:rPr>
        <w:t>智能网联汽车与车载网络</w:t>
      </w:r>
      <w:r>
        <w:rPr>
          <w:rFonts w:ascii="宋体" w:hAnsi="宋体" w:eastAsia="宋体" w:cs="宋体"/>
          <w:sz w:val="24"/>
        </w:rPr>
        <w:br w:type="textWrapping"/>
      </w:r>
      <w:r>
        <w:rPr>
          <w:rFonts w:hint="eastAsia" w:cs="Times New Roman" w:asciiTheme="minorEastAsia" w:hAnsiTheme="minorEastAsia"/>
          <w:bCs/>
          <w:sz w:val="24"/>
        </w:rPr>
        <w:t>智能网联汽车环境感知系统；典型智能网联汽车系统；CAN总线。</w:t>
      </w:r>
    </w:p>
    <w:p w14:paraId="60CB2D08">
      <w:pPr>
        <w:spacing w:line="440" w:lineRule="exact"/>
        <w:ind w:left="479" w:leftChars="228"/>
        <w:rPr>
          <w:rFonts w:ascii="宋体" w:hAnsi="宋体" w:eastAsia="宋体" w:cs="宋体"/>
          <w:sz w:val="24"/>
        </w:rPr>
      </w:pPr>
      <w:r>
        <w:rPr>
          <w:rFonts w:hint="eastAsia" w:cs="Times New Roman" w:asciiTheme="minorEastAsia" w:hAnsiTheme="minorEastAsia"/>
          <w:bCs/>
          <w:sz w:val="24"/>
        </w:rPr>
        <w:t>重点：</w:t>
      </w:r>
      <w:r>
        <w:rPr>
          <w:rFonts w:ascii="宋体" w:hAnsi="宋体" w:eastAsia="宋体" w:cs="宋体"/>
          <w:sz w:val="24"/>
        </w:rPr>
        <w:t>智能网联汽车环境感知系统</w:t>
      </w:r>
      <w:r>
        <w:rPr>
          <w:rFonts w:hint="eastAsia" w:ascii="宋体" w:hAnsi="宋体" w:eastAsia="宋体" w:cs="宋体"/>
          <w:sz w:val="24"/>
        </w:rPr>
        <w:t>；CAN总线技术</w:t>
      </w:r>
    </w:p>
    <w:p w14:paraId="28916F32">
      <w:pPr>
        <w:spacing w:line="440" w:lineRule="exact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五、各部分内容近似分值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7"/>
        <w:gridCol w:w="5230"/>
        <w:gridCol w:w="1002"/>
      </w:tblGrid>
      <w:tr w14:paraId="2D726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07E4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考试内容</w:t>
            </w:r>
          </w:p>
        </w:tc>
        <w:tc>
          <w:tcPr>
            <w:tcW w:w="5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B4FF">
            <w:pPr>
              <w:spacing w:line="440" w:lineRule="exact"/>
              <w:ind w:firstLine="33" w:firstLineChars="14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涉及的章节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F56A5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分值</w:t>
            </w:r>
          </w:p>
        </w:tc>
      </w:tr>
      <w:tr w14:paraId="47C7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D64F8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bookmarkStart w:id="4" w:name="_Hlk291018794"/>
            <w:bookmarkStart w:id="5" w:name="OLE_LINK1" w:colFirst="2" w:colLast="2"/>
            <w:bookmarkStart w:id="6" w:name="OLE_LINK2" w:colFirst="2" w:colLast="2"/>
            <w:r>
              <w:rPr>
                <w:rFonts w:hint="eastAsia" w:asciiTheme="minorEastAsia" w:hAnsiTheme="minorEastAsia"/>
                <w:sz w:val="24"/>
              </w:rPr>
              <w:t>基本知识</w:t>
            </w:r>
          </w:p>
        </w:tc>
        <w:tc>
          <w:tcPr>
            <w:tcW w:w="5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66C0F">
            <w:pPr>
              <w:spacing w:line="440" w:lineRule="exact"/>
              <w:ind w:firstLine="33" w:firstLineChars="14"/>
              <w:jc w:val="center"/>
              <w:rPr>
                <w:rFonts w:asciiTheme="minorEastAsia" w:hAnsiTheme="minorEastAsia"/>
                <w:sz w:val="24"/>
              </w:rPr>
            </w:pPr>
            <w:bookmarkStart w:id="7" w:name="OLE_LINK10"/>
            <w:r>
              <w:rPr>
                <w:rFonts w:hint="eastAsia" w:asciiTheme="minorEastAsia" w:hAnsiTheme="minorEastAsia"/>
                <w:sz w:val="24"/>
              </w:rPr>
              <w:t>所有章节</w:t>
            </w:r>
            <w:bookmarkEnd w:id="7"/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16CA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50</w:t>
            </w:r>
          </w:p>
        </w:tc>
      </w:tr>
      <w:tr w14:paraId="745B1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63BE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分析</w:t>
            </w:r>
          </w:p>
        </w:tc>
        <w:tc>
          <w:tcPr>
            <w:tcW w:w="5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5AAD">
            <w:pPr>
              <w:spacing w:line="440" w:lineRule="exact"/>
              <w:ind w:firstLine="33" w:firstLineChars="14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所有章节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9CFB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42</w:t>
            </w:r>
          </w:p>
        </w:tc>
      </w:tr>
      <w:tr w14:paraId="53271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5E619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计算</w:t>
            </w:r>
          </w:p>
        </w:tc>
        <w:tc>
          <w:tcPr>
            <w:tcW w:w="5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93BB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第1、2、3、4、10、14、15、16章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6D47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20</w:t>
            </w:r>
          </w:p>
        </w:tc>
      </w:tr>
      <w:tr w14:paraId="3F3D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AB779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综合</w:t>
            </w:r>
          </w:p>
        </w:tc>
        <w:tc>
          <w:tcPr>
            <w:tcW w:w="5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3871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第2、3、4、5、8、9、14、15、16、17、18章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7D72A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38</w:t>
            </w:r>
          </w:p>
          <w:bookmarkEnd w:id="4"/>
        </w:tc>
      </w:tr>
      <w:bookmarkEnd w:id="5"/>
      <w:bookmarkEnd w:id="6"/>
      <w:tr w14:paraId="2C51D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AB30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合 计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91981">
            <w:pPr>
              <w:spacing w:line="44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150</w:t>
            </w:r>
          </w:p>
        </w:tc>
      </w:tr>
    </w:tbl>
    <w:p w14:paraId="47DA0994">
      <w:pPr>
        <w:spacing w:line="440" w:lineRule="exact"/>
        <w:rPr>
          <w:rFonts w:asciiTheme="minorEastAsia" w:hAnsiTheme="minorEastAsia"/>
          <w:b/>
          <w:sz w:val="24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六、试卷结构</w:t>
      </w:r>
    </w:p>
    <w:p w14:paraId="1378B38D">
      <w:pPr>
        <w:spacing w:line="440" w:lineRule="exact"/>
        <w:ind w:left="-4" w:leftChars="-2" w:firstLine="480" w:firstLineChars="200"/>
        <w:rPr>
          <w:rFonts w:asciiTheme="minorEastAsia" w:hAnsiTheme="minorEastAsia"/>
          <w:sz w:val="24"/>
        </w:rPr>
      </w:pPr>
      <w:bookmarkStart w:id="8" w:name="OLE_LINK12"/>
      <w:r>
        <w:rPr>
          <w:rFonts w:hint="eastAsia"/>
          <w:color w:val="000000"/>
          <w:sz w:val="24"/>
          <w:lang w:eastAsia="zh-CN"/>
        </w:rPr>
        <w:t>无判断、选择题，其它类型不限</w:t>
      </w:r>
      <w:r>
        <w:rPr>
          <w:rFonts w:hint="eastAsia"/>
          <w:color w:val="000000"/>
          <w:sz w:val="24"/>
        </w:rPr>
        <w:t>。</w:t>
      </w:r>
    </w:p>
    <w:bookmarkEnd w:id="8"/>
    <w:p w14:paraId="4D9B61D7">
      <w:pPr>
        <w:spacing w:line="440" w:lineRule="exac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七、</w:t>
      </w:r>
      <w:r>
        <w:rPr>
          <w:rFonts w:hint="eastAsia" w:asciiTheme="minorEastAsia" w:hAnsiTheme="minorEastAsia"/>
          <w:b/>
          <w:bCs/>
          <w:sz w:val="28"/>
          <w:szCs w:val="28"/>
        </w:rPr>
        <w:t>参考教材</w:t>
      </w:r>
    </w:p>
    <w:p w14:paraId="0DAE55FD">
      <w:pPr>
        <w:spacing w:line="440" w:lineRule="exact"/>
        <w:ind w:firstLine="480" w:firstLineChars="200"/>
        <w:rPr>
          <w:rFonts w:hint="eastAsia" w:ascii="宋体" w:hAnsi="宋体" w:eastAsia="宋体" w:cs="微软雅黑"/>
          <w:kern w:val="0"/>
          <w:sz w:val="24"/>
          <w:szCs w:val="24"/>
        </w:rPr>
      </w:pPr>
      <w:r>
        <w:rPr>
          <w:rFonts w:hint="eastAsia" w:ascii="宋体" w:hAnsi="宋体" w:eastAsia="宋体" w:cs="微软雅黑"/>
          <w:kern w:val="0"/>
          <w:sz w:val="24"/>
          <w:szCs w:val="24"/>
        </w:rPr>
        <w:t>姚为民主编.汽车构造（第4版）（上</w:t>
      </w:r>
      <w:r>
        <w:rPr>
          <w:rFonts w:hint="eastAsia" w:ascii="宋体" w:hAnsi="宋体" w:eastAsia="宋体" w:cs="微软雅黑"/>
          <w:kern w:val="0"/>
          <w:sz w:val="24"/>
          <w:szCs w:val="24"/>
          <w:lang w:eastAsia="zh-CN"/>
        </w:rPr>
        <w:t>、</w:t>
      </w:r>
      <w:bookmarkStart w:id="9" w:name="_GoBack"/>
      <w:bookmarkEnd w:id="9"/>
      <w:r>
        <w:rPr>
          <w:rFonts w:hint="eastAsia" w:ascii="宋体" w:hAnsi="宋体" w:eastAsia="宋体" w:cs="微软雅黑"/>
          <w:kern w:val="0"/>
          <w:sz w:val="24"/>
          <w:szCs w:val="24"/>
        </w:rPr>
        <w:t>下册）</w:t>
      </w:r>
      <w:r>
        <w:rPr>
          <w:rFonts w:hint="eastAsia" w:ascii="Vrinda" w:hAnsi="Vrinda" w:eastAsia="宋体" w:cs="Vrinda"/>
          <w:kern w:val="0"/>
          <w:sz w:val="24"/>
          <w:szCs w:val="24"/>
        </w:rPr>
        <w:t>[M]</w:t>
      </w:r>
      <w:r>
        <w:rPr>
          <w:rFonts w:ascii="宋体" w:hAnsi="宋体" w:eastAsia="宋体" w:cs="微软雅黑"/>
          <w:kern w:val="0"/>
          <w:sz w:val="24"/>
          <w:szCs w:val="24"/>
        </w:rPr>
        <w:t>.</w:t>
      </w:r>
      <w:r>
        <w:rPr>
          <w:rFonts w:hint="eastAsia" w:ascii="宋体" w:hAnsi="宋体" w:eastAsia="宋体" w:cs="微软雅黑"/>
          <w:kern w:val="0"/>
          <w:sz w:val="24"/>
          <w:szCs w:val="24"/>
        </w:rPr>
        <w:t>北京：机械工业出版社，2023年.</w:t>
      </w:r>
    </w:p>
    <w:p w14:paraId="419FB6D2">
      <w:pPr>
        <w:spacing w:line="440" w:lineRule="exac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八、</w:t>
      </w:r>
      <w:r>
        <w:rPr>
          <w:rFonts w:hint="eastAsia" w:asciiTheme="minorEastAsia" w:hAnsiTheme="minorEastAsia"/>
          <w:b/>
          <w:bCs/>
          <w:sz w:val="28"/>
          <w:szCs w:val="28"/>
        </w:rPr>
        <w:t>其它</w:t>
      </w:r>
    </w:p>
    <w:p w14:paraId="06372C08">
      <w:pPr>
        <w:spacing w:line="440" w:lineRule="exact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Q5ZjVlYzYzYTFiZTQyZGZlZmQ0Y2RiNWU4MzQ5ZGQifQ=="/>
  </w:docVars>
  <w:rsids>
    <w:rsidRoot w:val="37752CD0"/>
    <w:rsid w:val="00086322"/>
    <w:rsid w:val="000F11A2"/>
    <w:rsid w:val="00132BE2"/>
    <w:rsid w:val="00162298"/>
    <w:rsid w:val="00164E43"/>
    <w:rsid w:val="00180F38"/>
    <w:rsid w:val="001C4361"/>
    <w:rsid w:val="00230A72"/>
    <w:rsid w:val="00260206"/>
    <w:rsid w:val="002C44F2"/>
    <w:rsid w:val="002D7BBB"/>
    <w:rsid w:val="00420C26"/>
    <w:rsid w:val="00445527"/>
    <w:rsid w:val="00465E05"/>
    <w:rsid w:val="0046631F"/>
    <w:rsid w:val="00467834"/>
    <w:rsid w:val="00477031"/>
    <w:rsid w:val="004D3196"/>
    <w:rsid w:val="004F4330"/>
    <w:rsid w:val="0058440C"/>
    <w:rsid w:val="00592987"/>
    <w:rsid w:val="005C048B"/>
    <w:rsid w:val="005C578F"/>
    <w:rsid w:val="007239B4"/>
    <w:rsid w:val="007A2DDD"/>
    <w:rsid w:val="008C26B9"/>
    <w:rsid w:val="008D6BC3"/>
    <w:rsid w:val="0095726C"/>
    <w:rsid w:val="009C5F01"/>
    <w:rsid w:val="009F44CD"/>
    <w:rsid w:val="00A67179"/>
    <w:rsid w:val="00A766FF"/>
    <w:rsid w:val="00AE58BC"/>
    <w:rsid w:val="00BB7B7F"/>
    <w:rsid w:val="00BD46D5"/>
    <w:rsid w:val="00C32ADE"/>
    <w:rsid w:val="00CF0C45"/>
    <w:rsid w:val="00D03392"/>
    <w:rsid w:val="00D05C4F"/>
    <w:rsid w:val="00DD4815"/>
    <w:rsid w:val="00DF2BC0"/>
    <w:rsid w:val="00E339F6"/>
    <w:rsid w:val="00F0250F"/>
    <w:rsid w:val="00F37D03"/>
    <w:rsid w:val="00FE002D"/>
    <w:rsid w:val="03834035"/>
    <w:rsid w:val="05AB6E7E"/>
    <w:rsid w:val="08CA47FF"/>
    <w:rsid w:val="0B1E7CF0"/>
    <w:rsid w:val="13BD13C9"/>
    <w:rsid w:val="22CF6866"/>
    <w:rsid w:val="25180F3E"/>
    <w:rsid w:val="32432D02"/>
    <w:rsid w:val="37752CD0"/>
    <w:rsid w:val="3F470618"/>
    <w:rsid w:val="4B0F0CFC"/>
    <w:rsid w:val="4C2732E1"/>
    <w:rsid w:val="4C5F27FD"/>
    <w:rsid w:val="51C43DEC"/>
    <w:rsid w:val="55915A56"/>
    <w:rsid w:val="5FC153CA"/>
    <w:rsid w:val="622F287E"/>
    <w:rsid w:val="63CA3555"/>
    <w:rsid w:val="689C5694"/>
    <w:rsid w:val="68DC4591"/>
    <w:rsid w:val="6BD73938"/>
    <w:rsid w:val="74FD259B"/>
    <w:rsid w:val="7F7A3A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  <w:style w:type="character" w:customStyle="1" w:styleId="8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autoRedefine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2210</Words>
  <Characters>2251</Characters>
  <Lines>17</Lines>
  <Paragraphs>4</Paragraphs>
  <TotalTime>0</TotalTime>
  <ScaleCrop>false</ScaleCrop>
  <LinksUpToDate>false</LinksUpToDate>
  <CharactersWithSpaces>2272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2025-02-26T14:08:00Z</dcterms:created>
  <dc:creator>xiaob</dc:creator>
  <cp:lastModifiedBy>毛毛熊</cp:lastModifiedBy>
  <dcterms:modified xsi:type="dcterms:W3CDTF">2025-02-28T10:50:09Z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23AAF56FB36043DE86376C1793384FE3_13</vt:lpwstr>
  </property>
  <property fmtid="{D5CDD505-2E9C-101B-9397-08002B2CF9AE}" pid="4" name="KSOTemplateDocerSaveRecord">
    <vt:lpwstr>eyJoZGlkIjoiZTVmYjdhZjI3Yjc3MzYzZDE0MjMzZDhkOGNmNTMyOTEiLCJ1c2VySWQiOiI3ODYxMDIxMTYifQ==</vt:lpwstr>
  </property>
</Properties>
</file>