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B6A4E">
      <w:pPr>
        <w:jc w:val="center"/>
        <w:rPr>
          <w:rFonts w:hint="eastAsia" w:ascii="仿宋_GB2312" w:hAnsi="仿宋_GB2312" w:eastAsia="仿宋_GB2312"/>
          <w:sz w:val="36"/>
          <w:szCs w:val="36"/>
          <w:highlight w:val="yellow"/>
          <w:lang w:eastAsia="zh-CN"/>
        </w:rPr>
      </w:pPr>
      <w:r>
        <w:rPr>
          <w:rFonts w:hint="eastAsia" w:ascii="仿宋_GB2312" w:hAnsi="仿宋_GB2312" w:eastAsia="仿宋_GB2312"/>
          <w:sz w:val="36"/>
          <w:szCs w:val="36"/>
          <w:lang w:eastAsia="zh-CN"/>
        </w:rPr>
        <w:t>附件二：交叉学科专业目录</w:t>
      </w:r>
      <w:bookmarkStart w:id="0" w:name="_GoBack"/>
      <w:r>
        <w:rPr>
          <w:rFonts w:hint="eastAsia" w:ascii="仿宋_GB2312" w:hAnsi="仿宋_GB2312" w:eastAsia="仿宋_GB2312"/>
          <w:sz w:val="36"/>
          <w:szCs w:val="36"/>
          <w:highlight w:val="yellow"/>
          <w:lang w:eastAsia="zh-CN"/>
        </w:rPr>
        <w:t>（</w:t>
      </w:r>
      <w:r>
        <w:rPr>
          <w:rFonts w:hint="eastAsia" w:ascii="仿宋_GB2312" w:hAnsi="仿宋_GB2312" w:eastAsia="仿宋_GB2312"/>
          <w:sz w:val="36"/>
          <w:szCs w:val="36"/>
          <w:highlight w:val="yellow"/>
          <w:lang w:val="en-US" w:eastAsia="zh-CN"/>
        </w:rPr>
        <w:t>示例模板</w:t>
      </w:r>
      <w:r>
        <w:rPr>
          <w:rFonts w:hint="eastAsia" w:ascii="仿宋_GB2312" w:hAnsi="仿宋_GB2312" w:eastAsia="仿宋_GB2312"/>
          <w:sz w:val="36"/>
          <w:szCs w:val="36"/>
          <w:highlight w:val="yellow"/>
          <w:lang w:eastAsia="zh-CN"/>
        </w:rPr>
        <w:t>）</w:t>
      </w:r>
    </w:p>
    <w:bookmarkEnd w:id="0"/>
    <w:p w14:paraId="3AD23CDE">
      <w:pPr>
        <w:rPr>
          <w:rFonts w:ascii="仿宋_GB2312" w:hAnsi="仿宋_GB2312" w:eastAsia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/>
          <w:sz w:val="28"/>
          <w:szCs w:val="36"/>
          <w:lang w:eastAsia="zh-CN"/>
        </w:rPr>
        <w:t>示例：能源智能科学与工程交叉学科由</w:t>
      </w:r>
      <w:r>
        <w:rPr>
          <w:rFonts w:hint="eastAsia" w:ascii="仿宋_GB2312" w:hAnsi="仿宋_GB2312" w:eastAsia="仿宋_GB2312"/>
          <w:sz w:val="28"/>
          <w:szCs w:val="36"/>
          <w:lang w:val="en-US" w:eastAsia="zh-CN"/>
        </w:rPr>
        <w:t>石工院</w:t>
      </w:r>
      <w:r>
        <w:rPr>
          <w:rFonts w:hint="eastAsia" w:ascii="仿宋_GB2312" w:hAnsi="仿宋_GB2312" w:eastAsia="仿宋_GB2312"/>
          <w:sz w:val="28"/>
          <w:szCs w:val="36"/>
          <w:lang w:eastAsia="zh-CN"/>
        </w:rPr>
        <w:t>牵头，在</w:t>
      </w:r>
      <w:r>
        <w:rPr>
          <w:rFonts w:hint="eastAsia" w:ascii="仿宋_GB2312" w:hAnsi="仿宋_GB2312" w:eastAsia="仿宋_GB2312"/>
          <w:sz w:val="28"/>
          <w:szCs w:val="36"/>
          <w:lang w:val="en-US" w:eastAsia="zh-CN"/>
        </w:rPr>
        <w:t>石工院</w:t>
      </w:r>
      <w:r>
        <w:rPr>
          <w:rFonts w:hint="eastAsia" w:ascii="仿宋_GB2312" w:hAnsi="仿宋_GB2312" w:eastAsia="仿宋_GB2312"/>
          <w:sz w:val="28"/>
          <w:szCs w:val="36"/>
          <w:lang w:eastAsia="zh-CN"/>
        </w:rPr>
        <w:t>招生，其研究方向由</w:t>
      </w:r>
      <w:r>
        <w:rPr>
          <w:rFonts w:hint="eastAsia" w:ascii="仿宋_GB2312" w:hAnsi="仿宋_GB2312" w:eastAsia="仿宋_GB2312"/>
          <w:sz w:val="28"/>
          <w:szCs w:val="36"/>
          <w:lang w:val="en-US" w:eastAsia="zh-CN"/>
        </w:rPr>
        <w:t>牵头学院和建设学院综合</w:t>
      </w:r>
      <w:r>
        <w:rPr>
          <w:rFonts w:hint="eastAsia" w:ascii="仿宋_GB2312" w:hAnsi="仿宋_GB2312" w:eastAsia="仿宋_GB2312"/>
          <w:sz w:val="28"/>
          <w:szCs w:val="36"/>
          <w:lang w:eastAsia="zh-CN"/>
        </w:rPr>
        <w:t>确定，但不按研究方向招生，不按照研究方向命题。一个交叉学科，仅有一套考试科目组合。</w:t>
      </w:r>
    </w:p>
    <w:tbl>
      <w:tblPr>
        <w:tblStyle w:val="8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1100"/>
        <w:gridCol w:w="1701"/>
        <w:gridCol w:w="1135"/>
        <w:gridCol w:w="2551"/>
        <w:gridCol w:w="4735"/>
      </w:tblGrid>
      <w:tr w14:paraId="0D5F7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720" w:type="dxa"/>
            <w:vAlign w:val="center"/>
          </w:tcPr>
          <w:p w14:paraId="55EFC53E">
            <w:pPr>
              <w:pStyle w:val="9"/>
              <w:jc w:val="center"/>
              <w:rPr>
                <w:sz w:val="21"/>
                <w:szCs w:val="24"/>
                <w:lang w:eastAsia="zh-CN"/>
              </w:rPr>
            </w:pPr>
            <w:r>
              <w:rPr>
                <w:spacing w:val="-10"/>
                <w:sz w:val="21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  <w:r>
              <w:rPr>
                <w:spacing w:val="-31"/>
                <w:sz w:val="21"/>
                <w:szCs w:val="24"/>
                <w:lang w:eastAsia="zh-CN"/>
              </w:rPr>
              <w:t xml:space="preserve"> </w:t>
            </w:r>
            <w:r>
              <w:rPr>
                <w:spacing w:val="-10"/>
                <w:sz w:val="21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spacing w:val="-30"/>
                <w:sz w:val="21"/>
                <w:szCs w:val="24"/>
                <w:lang w:eastAsia="zh-CN"/>
              </w:rPr>
              <w:t xml:space="preserve"> </w:t>
            </w:r>
            <w:r>
              <w:rPr>
                <w:spacing w:val="-10"/>
                <w:sz w:val="21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  <w:r>
              <w:rPr>
                <w:spacing w:val="-33"/>
                <w:sz w:val="21"/>
                <w:szCs w:val="24"/>
                <w:lang w:eastAsia="zh-CN"/>
              </w:rPr>
              <w:t xml:space="preserve"> </w:t>
            </w:r>
            <w:r>
              <w:rPr>
                <w:spacing w:val="-10"/>
                <w:sz w:val="21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、研究方向</w:t>
            </w:r>
          </w:p>
        </w:tc>
        <w:tc>
          <w:tcPr>
            <w:tcW w:w="1100" w:type="dxa"/>
            <w:vAlign w:val="center"/>
          </w:tcPr>
          <w:p w14:paraId="45C276CE">
            <w:pPr>
              <w:pStyle w:val="9"/>
              <w:spacing w:before="77"/>
              <w:jc w:val="center"/>
              <w:rPr>
                <w:spacing w:val="-8"/>
                <w:sz w:val="21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8"/>
                <w:sz w:val="21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拟招</w:t>
            </w:r>
          </w:p>
          <w:p w14:paraId="32F170D0">
            <w:pPr>
              <w:pStyle w:val="9"/>
              <w:spacing w:before="77"/>
              <w:jc w:val="center"/>
              <w:rPr>
                <w:sz w:val="21"/>
                <w:szCs w:val="24"/>
              </w:rPr>
            </w:pPr>
            <w:r>
              <w:rPr>
                <w:spacing w:val="-4"/>
                <w:sz w:val="21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推免人数</w:t>
            </w:r>
          </w:p>
        </w:tc>
        <w:tc>
          <w:tcPr>
            <w:tcW w:w="1701" w:type="dxa"/>
            <w:vAlign w:val="center"/>
          </w:tcPr>
          <w:p w14:paraId="7381B207">
            <w:pPr>
              <w:pStyle w:val="9"/>
              <w:spacing w:before="74"/>
              <w:jc w:val="center"/>
              <w:rPr>
                <w:sz w:val="21"/>
                <w:szCs w:val="24"/>
                <w:lang w:eastAsia="zh-CN"/>
              </w:rPr>
            </w:pPr>
            <w:r>
              <w:rPr>
                <w:spacing w:val="-1"/>
                <w:sz w:val="21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拟招全日制人数</w:t>
            </w:r>
          </w:p>
          <w:p w14:paraId="5197A7E9">
            <w:pPr>
              <w:pStyle w:val="9"/>
              <w:jc w:val="center"/>
              <w:rPr>
                <w:sz w:val="21"/>
                <w:szCs w:val="24"/>
                <w:lang w:eastAsia="zh-CN"/>
              </w:rPr>
            </w:pPr>
            <w:r>
              <w:rPr>
                <w:spacing w:val="-1"/>
                <w:w w:val="99"/>
                <w:sz w:val="21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(含推免)</w:t>
            </w:r>
          </w:p>
        </w:tc>
        <w:tc>
          <w:tcPr>
            <w:tcW w:w="1135" w:type="dxa"/>
            <w:vAlign w:val="center"/>
          </w:tcPr>
          <w:p w14:paraId="421168BD">
            <w:pPr>
              <w:pStyle w:val="9"/>
              <w:jc w:val="center"/>
              <w:rPr>
                <w:sz w:val="21"/>
                <w:szCs w:val="24"/>
              </w:rPr>
            </w:pPr>
            <w:r>
              <w:rPr>
                <w:spacing w:val="-15"/>
                <w:sz w:val="21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学制</w:t>
            </w:r>
          </w:p>
        </w:tc>
        <w:tc>
          <w:tcPr>
            <w:tcW w:w="2551" w:type="dxa"/>
            <w:vAlign w:val="center"/>
          </w:tcPr>
          <w:p w14:paraId="30EC055C">
            <w:pPr>
              <w:pStyle w:val="9"/>
              <w:jc w:val="center"/>
              <w:rPr>
                <w:sz w:val="21"/>
                <w:szCs w:val="24"/>
              </w:rPr>
            </w:pPr>
            <w:r>
              <w:rPr>
                <w:spacing w:val="-15"/>
                <w:sz w:val="21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考试科目</w:t>
            </w:r>
          </w:p>
        </w:tc>
        <w:tc>
          <w:tcPr>
            <w:tcW w:w="4735" w:type="dxa"/>
            <w:vAlign w:val="center"/>
          </w:tcPr>
          <w:p w14:paraId="69966712">
            <w:pPr>
              <w:pStyle w:val="9"/>
              <w:jc w:val="center"/>
              <w:rPr>
                <w:sz w:val="21"/>
                <w:szCs w:val="24"/>
                <w:lang w:eastAsia="zh-CN"/>
              </w:rPr>
            </w:pPr>
            <w:r>
              <w:rPr>
                <w:spacing w:val="-15"/>
                <w:sz w:val="21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备注（包含同等学力加试及复试专业课）</w:t>
            </w:r>
          </w:p>
        </w:tc>
      </w:tr>
      <w:tr w14:paraId="752F6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720" w:type="dxa"/>
            <w:vAlign w:val="center"/>
          </w:tcPr>
          <w:p w14:paraId="23B3B539">
            <w:pPr>
              <w:pStyle w:val="9"/>
              <w:spacing w:before="213" w:line="360" w:lineRule="auto"/>
              <w:ind w:left="60"/>
              <w:jc w:val="both"/>
              <w:rPr>
                <w:rFonts w:hint="eastAsia" w:eastAsia="仿宋_GB2312"/>
                <w:sz w:val="21"/>
                <w:szCs w:val="31"/>
                <w:lang w:val="en-US" w:eastAsia="zh-CN"/>
              </w:rPr>
            </w:pPr>
            <w:r>
              <w:rPr>
                <w:color w:val="FF0000"/>
                <w:spacing w:val="9"/>
                <w:sz w:val="21"/>
                <w:szCs w:val="31"/>
                <w:lang w:eastAsia="zh-CN"/>
                <w14:textOutline w14:w="5791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00</w:t>
            </w:r>
            <w:r>
              <w:rPr>
                <w:rFonts w:hint="eastAsia"/>
                <w:color w:val="FF0000"/>
                <w:spacing w:val="9"/>
                <w:sz w:val="21"/>
                <w:szCs w:val="31"/>
                <w:lang w:val="en-US" w:eastAsia="zh-CN"/>
                <w14:textOutline w14:w="5791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hint="eastAsia"/>
                <w:color w:val="FF0000"/>
                <w:spacing w:val="9"/>
                <w:sz w:val="21"/>
                <w:szCs w:val="31"/>
                <w:lang w:eastAsia="zh-CN"/>
                <w14:textOutline w14:w="5791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石油与天然气工程</w:t>
            </w:r>
            <w:r>
              <w:rPr>
                <w:rFonts w:hint="eastAsia"/>
                <w:color w:val="FF0000"/>
                <w:spacing w:val="9"/>
                <w:sz w:val="21"/>
                <w:szCs w:val="31"/>
                <w:lang w:val="en-US" w:eastAsia="zh-CN"/>
                <w14:textOutline w14:w="5791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学院</w:t>
            </w:r>
          </w:p>
        </w:tc>
        <w:tc>
          <w:tcPr>
            <w:tcW w:w="1100" w:type="dxa"/>
            <w:vAlign w:val="center"/>
          </w:tcPr>
          <w:p w14:paraId="403C1D74">
            <w:pPr>
              <w:pStyle w:val="9"/>
              <w:spacing w:before="246" w:line="360" w:lineRule="auto"/>
              <w:ind w:left="537"/>
              <w:jc w:val="both"/>
              <w:rPr>
                <w:sz w:val="21"/>
                <w:szCs w:val="31"/>
              </w:rPr>
            </w:pPr>
            <w:r>
              <w:rPr>
                <w:color w:val="FF0000"/>
                <w:spacing w:val="-6"/>
                <w:sz w:val="21"/>
                <w:szCs w:val="31"/>
                <w14:textOutline w14:w="5791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01" w:type="dxa"/>
            <w:vAlign w:val="center"/>
          </w:tcPr>
          <w:p w14:paraId="5D42CB7F">
            <w:pPr>
              <w:pStyle w:val="9"/>
              <w:spacing w:before="274" w:line="360" w:lineRule="auto"/>
              <w:ind w:left="847"/>
              <w:jc w:val="both"/>
              <w:rPr>
                <w:sz w:val="21"/>
              </w:rPr>
            </w:pPr>
            <w:r>
              <w:rPr>
                <w:color w:val="FF0000"/>
                <w:spacing w:val="-1"/>
                <w:sz w:val="21"/>
                <w14:textOutline w14:w="4000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135" w:type="dxa"/>
            <w:vAlign w:val="center"/>
          </w:tcPr>
          <w:p w14:paraId="6685B79A">
            <w:pPr>
              <w:pStyle w:val="9"/>
              <w:spacing w:before="246" w:line="360" w:lineRule="auto"/>
              <w:ind w:left="537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spacing w:val="-6"/>
                <w:sz w:val="21"/>
                <w:szCs w:val="31"/>
                <w:lang w:val="en-US" w:eastAsia="zh-CN"/>
                <w14:textOutline w14:w="5791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551" w:type="dxa"/>
            <w:vAlign w:val="center"/>
          </w:tcPr>
          <w:p w14:paraId="32E18170">
            <w:pPr>
              <w:spacing w:line="360" w:lineRule="auto"/>
              <w:jc w:val="both"/>
            </w:pPr>
          </w:p>
        </w:tc>
        <w:tc>
          <w:tcPr>
            <w:tcW w:w="4735" w:type="dxa"/>
            <w:vAlign w:val="center"/>
          </w:tcPr>
          <w:p w14:paraId="102F6E25">
            <w:pPr>
              <w:spacing w:line="360" w:lineRule="auto"/>
              <w:jc w:val="both"/>
            </w:pPr>
          </w:p>
        </w:tc>
      </w:tr>
      <w:tr w14:paraId="74629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720" w:type="dxa"/>
            <w:vAlign w:val="center"/>
          </w:tcPr>
          <w:p w14:paraId="73122298">
            <w:pPr>
              <w:pStyle w:val="9"/>
              <w:spacing w:before="187" w:line="360" w:lineRule="auto"/>
              <w:ind w:left="42"/>
              <w:jc w:val="both"/>
              <w:rPr>
                <w:b/>
                <w:position w:val="4"/>
                <w:sz w:val="21"/>
                <w:lang w:eastAsia="zh-CN"/>
              </w:rPr>
            </w:pPr>
            <w:r>
              <w:rPr>
                <w:rFonts w:hint="eastAsia"/>
                <w:b/>
                <w:position w:val="4"/>
                <w:sz w:val="21"/>
                <w:lang w:eastAsia="zh-CN"/>
              </w:rPr>
              <w:t>0820J2能源智能科学与工程</w:t>
            </w:r>
          </w:p>
        </w:tc>
        <w:tc>
          <w:tcPr>
            <w:tcW w:w="1100" w:type="dxa"/>
            <w:vAlign w:val="center"/>
          </w:tcPr>
          <w:p w14:paraId="19C606AD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CFACC39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1C799B73"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50603FD8">
            <w:pPr>
              <w:spacing w:line="424" w:lineRule="auto"/>
              <w:rPr>
                <w:rFonts w:hint="eastAsia"/>
                <w:lang w:eastAsia="zh-CN"/>
              </w:rPr>
            </w:pPr>
          </w:p>
          <w:p w14:paraId="177E1671">
            <w:pPr>
              <w:pStyle w:val="9"/>
              <w:spacing w:before="80"/>
              <w:ind w:left="3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①101思想政治理论</w:t>
            </w:r>
          </w:p>
          <w:p w14:paraId="5B2F9FC7">
            <w:pPr>
              <w:pStyle w:val="9"/>
              <w:ind w:left="3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②201英语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一</w:t>
            </w:r>
          </w:p>
          <w:p w14:paraId="4D116E02">
            <w:pPr>
              <w:pStyle w:val="9"/>
              <w:spacing w:before="38"/>
              <w:ind w:left="3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③301</w:t>
            </w:r>
            <w:r>
              <w:rPr>
                <w:rFonts w:hint="eastAsia"/>
                <w:spacing w:val="-1"/>
                <w:lang w:eastAsia="zh-CN"/>
              </w:rPr>
              <w:t>数学一</w:t>
            </w:r>
          </w:p>
          <w:p w14:paraId="004D3E1C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④</w:t>
            </w:r>
            <w:r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  <w:lang w:val="en-US" w:eastAsia="zh-CN"/>
              </w:rPr>
              <w:t>408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  <w:lang w:eastAsia="zh-CN"/>
              </w:rPr>
              <w:t>计算机学科</w:t>
            </w:r>
            <w:r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  <w:lang w:val="en-US" w:eastAsia="zh-CN"/>
              </w:rPr>
              <w:t>专业基础</w:t>
            </w:r>
          </w:p>
        </w:tc>
        <w:tc>
          <w:tcPr>
            <w:tcW w:w="4735" w:type="dxa"/>
            <w:vMerge w:val="restart"/>
            <w:tcBorders>
              <w:top w:val="nil"/>
            </w:tcBorders>
          </w:tcPr>
          <w:p w14:paraId="4939C751">
            <w:pPr>
              <w:spacing w:line="289" w:lineRule="auto"/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  <w:lang w:eastAsia="zh-CN"/>
              </w:rPr>
            </w:pPr>
          </w:p>
          <w:p w14:paraId="6EA02458">
            <w:pPr>
              <w:pStyle w:val="9"/>
              <w:spacing w:before="80" w:line="189" w:lineRule="auto"/>
              <w:ind w:left="79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同等学力加试科目：1、计算机网络，2、数据库技术</w:t>
            </w:r>
          </w:p>
          <w:p w14:paraId="2E54558C">
            <w:pPr>
              <w:pStyle w:val="9"/>
              <w:spacing w:before="80" w:line="189" w:lineRule="auto"/>
              <w:ind w:left="7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复试专业课：综合测试（1、C语言程序设计，2、面向对象，3、数据库，4、离散数学，5、计算机组成原理）</w:t>
            </w:r>
          </w:p>
        </w:tc>
      </w:tr>
      <w:tr w14:paraId="4DB97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720" w:type="dxa"/>
            <w:vAlign w:val="center"/>
          </w:tcPr>
          <w:p w14:paraId="7854E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01(全日制)智能油气工程</w:t>
            </w:r>
          </w:p>
        </w:tc>
        <w:tc>
          <w:tcPr>
            <w:tcW w:w="1100" w:type="dxa"/>
            <w:vAlign w:val="center"/>
          </w:tcPr>
          <w:p w14:paraId="6BBB47C9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ABDD2FF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  <w:vAlign w:val="center"/>
          </w:tcPr>
          <w:p w14:paraId="2F54468C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4F232E64"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4735" w:type="dxa"/>
            <w:vMerge w:val="continue"/>
            <w:vAlign w:val="center"/>
          </w:tcPr>
          <w:p w14:paraId="13B7A1C0"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</w:p>
        </w:tc>
      </w:tr>
      <w:tr w14:paraId="3D44B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720" w:type="dxa"/>
            <w:vAlign w:val="center"/>
          </w:tcPr>
          <w:p w14:paraId="5F8FC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02(全日制)智能能源装备</w:t>
            </w:r>
          </w:p>
        </w:tc>
        <w:tc>
          <w:tcPr>
            <w:tcW w:w="1100" w:type="dxa"/>
            <w:vAlign w:val="center"/>
          </w:tcPr>
          <w:p w14:paraId="2A655513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C7D91DF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 w14:paraId="4851D4EE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06627BCA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4735" w:type="dxa"/>
            <w:vMerge w:val="continue"/>
            <w:vAlign w:val="center"/>
          </w:tcPr>
          <w:p w14:paraId="0B33B93F">
            <w:pPr>
              <w:spacing w:line="360" w:lineRule="auto"/>
              <w:jc w:val="both"/>
              <w:rPr>
                <w:lang w:eastAsia="zh-CN"/>
              </w:rPr>
            </w:pPr>
          </w:p>
        </w:tc>
      </w:tr>
      <w:tr w14:paraId="7251A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720" w:type="dxa"/>
            <w:vAlign w:val="center"/>
          </w:tcPr>
          <w:p w14:paraId="10D01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lang w:eastAsia="zh-CN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03(全日制)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智能油气地质勘探</w:t>
            </w:r>
          </w:p>
        </w:tc>
        <w:tc>
          <w:tcPr>
            <w:tcW w:w="1100" w:type="dxa"/>
            <w:vAlign w:val="center"/>
          </w:tcPr>
          <w:p w14:paraId="194D0AEB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BA88DF9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 w14:paraId="4C5B5090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662E8C9C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4735" w:type="dxa"/>
            <w:vMerge w:val="continue"/>
            <w:vAlign w:val="center"/>
          </w:tcPr>
          <w:p w14:paraId="22D536E2">
            <w:pPr>
              <w:spacing w:line="360" w:lineRule="auto"/>
              <w:jc w:val="both"/>
              <w:rPr>
                <w:lang w:eastAsia="zh-CN"/>
              </w:rPr>
            </w:pPr>
          </w:p>
        </w:tc>
      </w:tr>
      <w:tr w14:paraId="481B2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720" w:type="dxa"/>
            <w:vAlign w:val="center"/>
          </w:tcPr>
          <w:p w14:paraId="0C3F6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position w:val="4"/>
                <w:sz w:val="21"/>
                <w:lang w:eastAsia="zh-CN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04(全日制)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能源工程信息融合智慧感知</w:t>
            </w:r>
          </w:p>
        </w:tc>
        <w:tc>
          <w:tcPr>
            <w:tcW w:w="1100" w:type="dxa"/>
            <w:vAlign w:val="center"/>
          </w:tcPr>
          <w:p w14:paraId="71324B8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B4AD26B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3A9737A7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2BACDCB4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4735" w:type="dxa"/>
            <w:vMerge w:val="continue"/>
            <w:vAlign w:val="center"/>
          </w:tcPr>
          <w:p w14:paraId="49E59DEC">
            <w:pPr>
              <w:spacing w:line="360" w:lineRule="auto"/>
              <w:jc w:val="both"/>
              <w:rPr>
                <w:lang w:eastAsia="zh-CN"/>
              </w:rPr>
            </w:pPr>
          </w:p>
        </w:tc>
      </w:tr>
      <w:tr w14:paraId="737C5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720" w:type="dxa"/>
            <w:vAlign w:val="center"/>
          </w:tcPr>
          <w:p w14:paraId="7B029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position w:val="4"/>
                <w:sz w:val="21"/>
                <w:lang w:eastAsia="zh-CN"/>
              </w:rPr>
            </w:pPr>
            <w:r>
              <w:rPr>
                <w:rStyle w:val="10"/>
                <w:snapToGrid w:val="0"/>
                <w:color w:val="000000"/>
                <w:lang w:val="en-US" w:eastAsia="zh-CN" w:bidi="ar"/>
              </w:rPr>
              <w:t>05(全日制)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能源智能科学应用基础</w:t>
            </w:r>
          </w:p>
        </w:tc>
        <w:tc>
          <w:tcPr>
            <w:tcW w:w="1100" w:type="dxa"/>
            <w:vAlign w:val="center"/>
          </w:tcPr>
          <w:p w14:paraId="74964B26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22865DE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14:paraId="0A6DA029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2551" w:type="dxa"/>
            <w:vMerge w:val="continue"/>
            <w:tcBorders>
              <w:bottom w:val="nil"/>
            </w:tcBorders>
            <w:vAlign w:val="center"/>
          </w:tcPr>
          <w:p w14:paraId="44FB8793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4735" w:type="dxa"/>
            <w:vMerge w:val="continue"/>
            <w:tcBorders>
              <w:bottom w:val="nil"/>
            </w:tcBorders>
            <w:vAlign w:val="center"/>
          </w:tcPr>
          <w:p w14:paraId="5C16D531">
            <w:pPr>
              <w:spacing w:line="360" w:lineRule="auto"/>
              <w:jc w:val="both"/>
              <w:rPr>
                <w:lang w:eastAsia="zh-CN"/>
              </w:rPr>
            </w:pPr>
          </w:p>
        </w:tc>
      </w:tr>
    </w:tbl>
    <w:p w14:paraId="523C7B2C">
      <w:pPr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78"/>
    <w:rsid w:val="00223017"/>
    <w:rsid w:val="002C3433"/>
    <w:rsid w:val="003E07C0"/>
    <w:rsid w:val="004361EE"/>
    <w:rsid w:val="004D2678"/>
    <w:rsid w:val="005442D0"/>
    <w:rsid w:val="00755DA4"/>
    <w:rsid w:val="00850C3D"/>
    <w:rsid w:val="009D2EAD"/>
    <w:rsid w:val="009E60BC"/>
    <w:rsid w:val="00AE20C4"/>
    <w:rsid w:val="00D6435E"/>
    <w:rsid w:val="00EF729D"/>
    <w:rsid w:val="00FC1B73"/>
    <w:rsid w:val="28161B69"/>
    <w:rsid w:val="2A5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华文楷体" w:hAnsi="华文楷体" w:eastAsia="华文楷体" w:cs="华文楷体"/>
      <w:sz w:val="22"/>
      <w:szCs w:val="22"/>
    </w:rPr>
  </w:style>
  <w:style w:type="character" w:customStyle="1" w:styleId="10">
    <w:name w:val="font11"/>
    <w:basedOn w:val="5"/>
    <w:uiPriority w:val="0"/>
    <w:rPr>
      <w:rFonts w:hint="eastAsia" w:ascii="华文楷体" w:hAnsi="华文楷体" w:eastAsia="华文楷体" w:cs="华文楷体"/>
      <w:color w:val="000000"/>
      <w:sz w:val="22"/>
      <w:szCs w:val="22"/>
      <w:u w:val="none"/>
    </w:rPr>
  </w:style>
  <w:style w:type="character" w:customStyle="1" w:styleId="11">
    <w:name w:val="font21"/>
    <w:basedOn w:val="5"/>
    <w:uiPriority w:val="0"/>
    <w:rPr>
      <w:rFonts w:hint="eastAsia" w:ascii="华文楷体" w:hAnsi="华文楷体" w:eastAsia="华文楷体" w:cs="华文楷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373</Characters>
  <Lines>2</Lines>
  <Paragraphs>1</Paragraphs>
  <TotalTime>2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2024-07-12T10:56:00Z</dcterms:created>
  <dc:creator>user</dc:creator>
  <cp:lastModifiedBy>何能家</cp:lastModifiedBy>
  <dcterms:modified xsi:type="dcterms:W3CDTF">2025-07-18T07:28:26Z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eyJoZGlkIjoiNTZlM2VlN2I3YzY0ODJhOGJlYTU2ZWFhNDhiN2RhOGYiLCJ1c2VySWQiOiIyMDEyNDExNTMifQ==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36C136ADEACD4CA0994F9C3FD8011FAB_12</vt:lpwstr>
  </property>
</Properties>
</file>